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83" w:tblpY="2494"/>
        <w:tblW w:w="10620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722F51" w:rsidRPr="002517F1" w14:paraId="1AE9B166" w14:textId="77777777" w:rsidTr="00722F51">
        <w:trPr>
          <w:cantSplit/>
          <w:trHeight w:val="270"/>
        </w:trPr>
        <w:tc>
          <w:tcPr>
            <w:tcW w:w="1710" w:type="dxa"/>
          </w:tcPr>
          <w:p w14:paraId="2DC30294" w14:textId="77777777" w:rsidR="00722F51" w:rsidRPr="002517F1" w:rsidRDefault="00722F51" w:rsidP="00722F51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D46A043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097F0289" w14:textId="77777777" w:rsidR="00722F51" w:rsidRPr="002517F1" w:rsidRDefault="00722F51" w:rsidP="00722F5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90ED3A" w14:textId="77777777" w:rsidR="00722F51" w:rsidRPr="002517F1" w:rsidRDefault="00722F51" w:rsidP="00722F51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75C0A" w14:textId="77777777" w:rsidR="00060C89" w:rsidRPr="00EB1374" w:rsidRDefault="00060C89" w:rsidP="00060C89">
      <w:pPr>
        <w:rPr>
          <w:rFonts w:ascii="Calibri" w:hAnsi="Calibri"/>
          <w:vanish/>
          <w:sz w:val="20"/>
          <w:szCs w:val="20"/>
        </w:rPr>
      </w:pPr>
    </w:p>
    <w:p w14:paraId="56A2B822" w14:textId="77777777" w:rsidR="00060C89" w:rsidRPr="00616E08" w:rsidRDefault="00060C89" w:rsidP="005B287A">
      <w:pPr>
        <w:pStyle w:val="Header"/>
        <w:spacing w:line="240" w:lineRule="auto"/>
        <w:ind w:left="360" w:right="270" w:hanging="360"/>
        <w:rPr>
          <w:rFonts w:ascii="Calibri" w:hAnsi="Calibri" w:cs="Arial"/>
          <w:sz w:val="20"/>
          <w:szCs w:val="20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A07276">
        <w:rPr>
          <w:rFonts w:ascii="Calibri" w:hAnsi="Calibri" w:cs="Arial"/>
          <w:sz w:val="20"/>
          <w:szCs w:val="20"/>
          <w:lang w:val="en-US"/>
        </w:rPr>
        <w:t>C</w:t>
      </w:r>
      <w:r w:rsidR="00F50557" w:rsidRPr="003D0E84">
        <w:rPr>
          <w:rFonts w:ascii="Calibri" w:hAnsi="Calibri" w:cs="Arial"/>
          <w:sz w:val="20"/>
          <w:szCs w:val="20"/>
        </w:rPr>
        <w:t>omplete a separate pasture management plan for each species of animal to be certified. Note: You may submit your NRCS or other pasture plan if it answers all of the questions below.</w:t>
      </w:r>
    </w:p>
    <w:p w14:paraId="3B7EDBA6" w14:textId="77777777" w:rsidR="00060C89" w:rsidRPr="005B287A" w:rsidRDefault="00060C89" w:rsidP="005B287A">
      <w:pPr>
        <w:pStyle w:val="Header"/>
        <w:tabs>
          <w:tab w:val="left" w:pos="360"/>
        </w:tabs>
        <w:spacing w:line="240" w:lineRule="auto"/>
        <w:rPr>
          <w:rFonts w:ascii="Calibri" w:hAnsi="Calibri" w:cs="Arial"/>
          <w:sz w:val="16"/>
          <w:szCs w:val="20"/>
        </w:rPr>
      </w:pP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554CDADF" w14:textId="77777777" w:rsidTr="00CE0607">
        <w:trPr>
          <w:trHeight w:val="756"/>
        </w:trPr>
        <w:tc>
          <w:tcPr>
            <w:tcW w:w="10620" w:type="dxa"/>
            <w:shd w:val="clear" w:color="auto" w:fill="D9D9D9"/>
          </w:tcPr>
          <w:p w14:paraId="0CBD4D58" w14:textId="77777777" w:rsidR="00060C89" w:rsidRPr="00D7250F" w:rsidRDefault="00EB1374" w:rsidP="00352FF6">
            <w:pPr>
              <w:spacing w:line="240" w:lineRule="auto"/>
              <w:ind w:left="76" w:right="-108"/>
              <w:rPr>
                <w:rFonts w:ascii="Calibri" w:hAnsi="Calibri" w:cs="Arial"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§205.2</w:t>
            </w:r>
            <w:r w:rsidR="00F50557">
              <w:rPr>
                <w:rFonts w:ascii="Calibri" w:hAnsi="Calibri" w:cs="Arial"/>
                <w:b/>
                <w:iCs/>
                <w:sz w:val="20"/>
                <w:szCs w:val="20"/>
              </w:rPr>
              <w:t>40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F50557" w:rsidRPr="003D0E84">
              <w:rPr>
                <w:rFonts w:ascii="Calibri" w:hAnsi="Calibri" w:cs="Arial"/>
                <w:sz w:val="20"/>
                <w:szCs w:val="20"/>
              </w:rPr>
              <w:t>The producer must, for all ruminant livestock on the operation, demonstrate a functioning management plan for pasture. During the grazing season, producers shall provide an average of no less than 30 percent of animals’ dry matter intake from grazing for a minimum of 120 days on pasture.</w:t>
            </w:r>
          </w:p>
        </w:tc>
      </w:tr>
    </w:tbl>
    <w:p w14:paraId="007575CE" w14:textId="77777777" w:rsidR="0040144F" w:rsidRDefault="0040144F" w:rsidP="0040144F">
      <w:pPr>
        <w:pStyle w:val="Header"/>
        <w:tabs>
          <w:tab w:val="left" w:pos="360"/>
        </w:tabs>
        <w:spacing w:before="200" w:line="240" w:lineRule="auto"/>
        <w:rPr>
          <w:rFonts w:ascii="Calibri" w:hAnsi="Calibri" w:cs="Arial"/>
          <w:noProof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>Species of animals described by this form:</w:t>
      </w:r>
    </w:p>
    <w:p w14:paraId="35351CAE" w14:textId="77777777" w:rsidR="0040144F" w:rsidRPr="00EB1374" w:rsidRDefault="0040144F" w:rsidP="005B287A">
      <w:pPr>
        <w:pStyle w:val="Header"/>
        <w:tabs>
          <w:tab w:val="clear" w:pos="4320"/>
          <w:tab w:val="clear" w:pos="8640"/>
        </w:tabs>
        <w:spacing w:before="60" w:line="240" w:lineRule="auto"/>
        <w:ind w:left="360"/>
        <w:rPr>
          <w:rFonts w:ascii="Calibri" w:hAnsi="Calibri" w:cs="Arial"/>
          <w:noProof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Dairy Cattle</w:t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Beef Cattle</w:t>
      </w:r>
      <w:r w:rsidR="001B768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Sheep</w:t>
      </w:r>
      <w:r w:rsidR="001B768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Goats</w:t>
      </w:r>
      <w:r w:rsidR="001B768B">
        <w:rPr>
          <w:rFonts w:ascii="Calibri" w:hAnsi="Calibri" w:cs="Arial"/>
          <w:sz w:val="20"/>
          <w:szCs w:val="20"/>
        </w:rPr>
        <w:tab/>
      </w:r>
      <w:r w:rsidR="001B768B"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Other: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Pr="00274A73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74A73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274A73">
        <w:rPr>
          <w:rFonts w:ascii="Calibri" w:hAnsi="Calibri" w:cs="Arial"/>
          <w:sz w:val="20"/>
          <w:szCs w:val="20"/>
          <w:u w:val="single"/>
        </w:rPr>
      </w:r>
      <w:r w:rsidRPr="00274A73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274A73">
        <w:rPr>
          <w:rFonts w:ascii="Calibri" w:hAnsi="Calibri" w:cs="Arial"/>
          <w:sz w:val="20"/>
          <w:szCs w:val="20"/>
          <w:u w:val="single"/>
        </w:rPr>
        <w:fldChar w:fldCharType="end"/>
      </w:r>
    </w:p>
    <w:p w14:paraId="519A0592" w14:textId="77777777" w:rsidR="00060C89" w:rsidRPr="005B287A" w:rsidRDefault="00060C89" w:rsidP="005B287A">
      <w:pPr>
        <w:pStyle w:val="Header"/>
        <w:tabs>
          <w:tab w:val="left" w:pos="360"/>
        </w:tabs>
        <w:spacing w:before="60"/>
        <w:ind w:left="360"/>
        <w:rPr>
          <w:rFonts w:ascii="Calibri" w:hAnsi="Calibri" w:cs="Arial"/>
          <w:noProof/>
          <w:sz w:val="16"/>
          <w:szCs w:val="20"/>
        </w:rPr>
      </w:pPr>
    </w:p>
    <w:p w14:paraId="1CD48686" w14:textId="77777777" w:rsidR="00CE0607" w:rsidRPr="005B287A" w:rsidRDefault="004A414A" w:rsidP="005B287A">
      <w:pPr>
        <w:numPr>
          <w:ilvl w:val="1"/>
          <w:numId w:val="11"/>
        </w:numPr>
        <w:spacing w:before="60" w:line="360" w:lineRule="auto"/>
        <w:ind w:left="720" w:right="72" w:hanging="720"/>
        <w:rPr>
          <w:rFonts w:ascii="Calibri" w:hAnsi="Calibri" w:cs="Arial"/>
          <w:b/>
          <w:sz w:val="22"/>
          <w:szCs w:val="20"/>
        </w:rPr>
      </w:pPr>
      <w:r w:rsidRPr="005B287A">
        <w:rPr>
          <w:rFonts w:ascii="Calibri" w:hAnsi="Calibri" w:cs="Arial"/>
          <w:b/>
          <w:sz w:val="22"/>
          <w:szCs w:val="20"/>
        </w:rPr>
        <w:t xml:space="preserve">PASTURE </w:t>
      </w:r>
      <w:r w:rsidR="007B369C" w:rsidRPr="005B287A">
        <w:rPr>
          <w:rFonts w:ascii="Calibri" w:hAnsi="Calibri" w:cs="Arial"/>
          <w:b/>
          <w:sz w:val="22"/>
          <w:szCs w:val="20"/>
        </w:rPr>
        <w:t>MANAGEMENT</w:t>
      </w:r>
    </w:p>
    <w:p w14:paraId="203981B2" w14:textId="77777777" w:rsidR="00AF796B" w:rsidRDefault="00B07483" w:rsidP="005B287A">
      <w:pPr>
        <w:pStyle w:val="Indentwithtabs"/>
        <w:numPr>
          <w:ilvl w:val="0"/>
          <w:numId w:val="18"/>
        </w:numPr>
        <w:tabs>
          <w:tab w:val="clear" w:pos="9720"/>
        </w:tabs>
        <w:spacing w:before="120" w:after="60" w:line="276" w:lineRule="auto"/>
        <w:ind w:left="360" w:right="72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When do you generally start and end grazing? </w:t>
      </w:r>
      <w:r w:rsidR="00A657A3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Start:</w:t>
      </w:r>
      <w:r w:rsidRPr="00B07483">
        <w:rPr>
          <w:rFonts w:ascii="Calibri" w:hAnsi="Calibri" w:cs="Arial"/>
          <w:b/>
          <w:sz w:val="20"/>
          <w:szCs w:val="20"/>
        </w:rPr>
        <w:t xml:space="preserve"> </w:t>
      </w:r>
      <w:r w:rsidRPr="00EB1374">
        <w:rPr>
          <w:rFonts w:ascii="Calibri" w:hAnsi="Calibri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B1374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EB1374">
        <w:rPr>
          <w:rFonts w:ascii="Calibri" w:hAnsi="Calibri" w:cs="Arial"/>
          <w:b/>
          <w:sz w:val="20"/>
          <w:szCs w:val="20"/>
        </w:rPr>
      </w:r>
      <w:r w:rsidRPr="00EB1374">
        <w:rPr>
          <w:rFonts w:ascii="Calibri" w:hAnsi="Calibri" w:cs="Arial"/>
          <w:b/>
          <w:sz w:val="20"/>
          <w:szCs w:val="20"/>
        </w:rPr>
        <w:fldChar w:fldCharType="separate"/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Pr="00EB1374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to End: </w:t>
      </w:r>
      <w:r w:rsidRPr="00EB1374">
        <w:rPr>
          <w:rFonts w:ascii="Calibri" w:hAnsi="Calibri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B1374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EB1374">
        <w:rPr>
          <w:rFonts w:ascii="Calibri" w:hAnsi="Calibri" w:cs="Arial"/>
          <w:b/>
          <w:sz w:val="20"/>
          <w:szCs w:val="20"/>
        </w:rPr>
      </w:r>
      <w:r w:rsidRPr="00EB1374">
        <w:rPr>
          <w:rFonts w:ascii="Calibri" w:hAnsi="Calibri" w:cs="Arial"/>
          <w:b/>
          <w:sz w:val="20"/>
          <w:szCs w:val="20"/>
        </w:rPr>
        <w:fldChar w:fldCharType="separate"/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Pr="00EB1374">
        <w:rPr>
          <w:rFonts w:ascii="Calibri" w:hAnsi="Calibri" w:cs="Arial"/>
          <w:b/>
          <w:sz w:val="20"/>
          <w:szCs w:val="20"/>
        </w:rPr>
        <w:fldChar w:fldCharType="end"/>
      </w:r>
      <w:r w:rsidR="00A657A3">
        <w:rPr>
          <w:rFonts w:ascii="Calibri" w:hAnsi="Calibri" w:cs="Arial"/>
          <w:b/>
          <w:sz w:val="20"/>
          <w:szCs w:val="20"/>
        </w:rPr>
        <w:t xml:space="preserve"> </w:t>
      </w:r>
      <w:r w:rsidR="00A657A3" w:rsidRPr="005B287A">
        <w:rPr>
          <w:rFonts w:ascii="Calibri" w:hAnsi="Calibri" w:cs="Arial"/>
          <w:sz w:val="20"/>
          <w:szCs w:val="20"/>
        </w:rPr>
        <w:t>(indicate at least the month in which you start and end grazing)</w:t>
      </w:r>
      <w:r w:rsidR="00A657A3">
        <w:rPr>
          <w:rFonts w:ascii="Calibri" w:hAnsi="Calibri" w:cs="Arial"/>
          <w:b/>
          <w:sz w:val="20"/>
          <w:szCs w:val="20"/>
        </w:rPr>
        <w:br/>
      </w:r>
      <w:r w:rsidR="00A657A3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57A3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A657A3" w:rsidRPr="00C53185">
        <w:rPr>
          <w:rFonts w:ascii="Calibri" w:hAnsi="Calibri" w:cs="Arial"/>
          <w:sz w:val="20"/>
          <w:szCs w:val="20"/>
        </w:rPr>
        <w:fldChar w:fldCharType="end"/>
      </w:r>
      <w:r w:rsidR="00A657A3">
        <w:rPr>
          <w:rFonts w:ascii="Calibri" w:hAnsi="Calibri" w:cs="Arial"/>
          <w:sz w:val="20"/>
          <w:szCs w:val="20"/>
        </w:rPr>
        <w:t xml:space="preserve"> Year</w:t>
      </w:r>
      <w:r w:rsidR="0040144F">
        <w:rPr>
          <w:rFonts w:ascii="Calibri" w:hAnsi="Calibri" w:cs="Arial"/>
          <w:sz w:val="20"/>
          <w:szCs w:val="20"/>
        </w:rPr>
        <w:t>-</w:t>
      </w:r>
      <w:r w:rsidR="00A657A3">
        <w:rPr>
          <w:rFonts w:ascii="Calibri" w:hAnsi="Calibri" w:cs="Arial"/>
          <w:sz w:val="20"/>
          <w:szCs w:val="20"/>
        </w:rPr>
        <w:t xml:space="preserve">round grazing </w:t>
      </w:r>
      <w:r w:rsidR="00A657A3">
        <w:rPr>
          <w:rFonts w:ascii="Calibri" w:hAnsi="Calibri" w:cs="Arial"/>
          <w:sz w:val="20"/>
          <w:szCs w:val="20"/>
        </w:rPr>
        <w:br/>
      </w:r>
      <w:r w:rsidR="00A657A3"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57A3"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A657A3" w:rsidRPr="00C53185">
        <w:rPr>
          <w:rFonts w:ascii="Calibri" w:hAnsi="Calibri" w:cs="Arial"/>
          <w:sz w:val="20"/>
          <w:szCs w:val="20"/>
        </w:rPr>
        <w:fldChar w:fldCharType="end"/>
      </w:r>
      <w:r w:rsidR="00A657A3">
        <w:rPr>
          <w:rFonts w:ascii="Calibri" w:hAnsi="Calibri" w:cs="Arial"/>
          <w:sz w:val="20"/>
          <w:szCs w:val="20"/>
        </w:rPr>
        <w:t xml:space="preserve"> Other</w:t>
      </w:r>
      <w:r w:rsidR="00C91304">
        <w:rPr>
          <w:rFonts w:ascii="Calibri" w:hAnsi="Calibri" w:cs="Arial"/>
          <w:sz w:val="20"/>
          <w:szCs w:val="20"/>
        </w:rPr>
        <w:t xml:space="preserve"> or split grazing season</w:t>
      </w:r>
      <w:r w:rsidR="0040144F">
        <w:rPr>
          <w:rFonts w:ascii="Calibri" w:hAnsi="Calibri" w:cs="Arial"/>
          <w:sz w:val="20"/>
          <w:szCs w:val="20"/>
        </w:rPr>
        <w:t xml:space="preserve"> (describe)</w:t>
      </w:r>
      <w:r w:rsidR="00A657A3">
        <w:rPr>
          <w:rFonts w:ascii="Calibri" w:hAnsi="Calibri" w:cs="Arial"/>
          <w:sz w:val="20"/>
          <w:szCs w:val="20"/>
        </w:rPr>
        <w:t>:</w:t>
      </w:r>
      <w:r w:rsidR="0040144F">
        <w:rPr>
          <w:rFonts w:ascii="Calibri" w:hAnsi="Calibri" w:cs="Arial"/>
          <w:sz w:val="20"/>
          <w:szCs w:val="20"/>
        </w:rPr>
        <w:t xml:space="preserve"> </w:t>
      </w:r>
      <w:r w:rsidR="00A657A3" w:rsidRPr="00EB1374">
        <w:rPr>
          <w:rFonts w:ascii="Calibri" w:hAnsi="Calibri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657A3" w:rsidRPr="00EB1374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657A3" w:rsidRPr="00EB1374">
        <w:rPr>
          <w:rFonts w:ascii="Calibri" w:hAnsi="Calibri" w:cs="Arial"/>
          <w:b/>
          <w:sz w:val="20"/>
          <w:szCs w:val="20"/>
        </w:rPr>
      </w:r>
      <w:r w:rsidR="00A657A3" w:rsidRPr="00EB1374">
        <w:rPr>
          <w:rFonts w:ascii="Calibri" w:hAnsi="Calibri" w:cs="Arial"/>
          <w:b/>
          <w:sz w:val="20"/>
          <w:szCs w:val="20"/>
        </w:rPr>
        <w:fldChar w:fldCharType="separate"/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</w:rPr>
        <w:t> </w:t>
      </w:r>
      <w:r w:rsidR="00A657A3" w:rsidRPr="00EB1374">
        <w:rPr>
          <w:rFonts w:ascii="Calibri" w:hAnsi="Calibri" w:cs="Arial"/>
          <w:b/>
          <w:sz w:val="20"/>
          <w:szCs w:val="20"/>
        </w:rPr>
        <w:fldChar w:fldCharType="end"/>
      </w:r>
      <w:r w:rsidR="00A657A3">
        <w:rPr>
          <w:rFonts w:ascii="Calibri" w:hAnsi="Calibri" w:cs="Arial"/>
          <w:b/>
          <w:sz w:val="20"/>
          <w:szCs w:val="20"/>
        </w:rPr>
        <w:t xml:space="preserve"> </w:t>
      </w:r>
    </w:p>
    <w:p w14:paraId="59315A49" w14:textId="77777777" w:rsidR="001B768B" w:rsidRDefault="001B768B" w:rsidP="001B768B">
      <w:pPr>
        <w:numPr>
          <w:ilvl w:val="0"/>
          <w:numId w:val="18"/>
        </w:numPr>
        <w:spacing w:before="240" w:line="276" w:lineRule="auto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Pr="00D52753">
        <w:rPr>
          <w:rFonts w:ascii="Calibri" w:hAnsi="Calibri" w:cs="Arial"/>
          <w:sz w:val="20"/>
          <w:szCs w:val="20"/>
        </w:rPr>
        <w:t>asture maps</w:t>
      </w:r>
      <w:r>
        <w:rPr>
          <w:rFonts w:ascii="Calibri" w:hAnsi="Calibri" w:cs="Arial"/>
          <w:sz w:val="20"/>
          <w:szCs w:val="20"/>
        </w:rPr>
        <w:t xml:space="preserve">: </w:t>
      </w:r>
      <w:r w:rsidRPr="00C73193">
        <w:rPr>
          <w:rFonts w:ascii="Calibri" w:hAnsi="Calibri" w:cs="Arial"/>
          <w:sz w:val="20"/>
          <w:szCs w:val="20"/>
        </w:rPr>
        <w:t>include location</w:t>
      </w:r>
      <w:r w:rsidRPr="001C46BA">
        <w:rPr>
          <w:rFonts w:ascii="Calibri" w:hAnsi="Calibri" w:cs="Arial"/>
          <w:sz w:val="20"/>
          <w:szCs w:val="20"/>
        </w:rPr>
        <w:t xml:space="preserve">s, size, individual identification, and </w:t>
      </w:r>
      <w:r>
        <w:rPr>
          <w:rFonts w:ascii="Calibri" w:hAnsi="Calibri" w:cs="Arial"/>
          <w:sz w:val="20"/>
          <w:szCs w:val="20"/>
        </w:rPr>
        <w:t xml:space="preserve">illustrate </w:t>
      </w:r>
      <w:r w:rsidRPr="00C73193">
        <w:rPr>
          <w:rFonts w:ascii="Calibri" w:hAnsi="Calibri" w:cs="Arial"/>
          <w:sz w:val="20"/>
          <w:szCs w:val="20"/>
        </w:rPr>
        <w:t>permanent fences, shade</w:t>
      </w:r>
      <w:r>
        <w:rPr>
          <w:rFonts w:ascii="Calibri" w:hAnsi="Calibri" w:cs="Arial"/>
          <w:sz w:val="20"/>
          <w:szCs w:val="20"/>
        </w:rPr>
        <w:t>,</w:t>
      </w:r>
      <w:r w:rsidRPr="00D52753">
        <w:rPr>
          <w:rFonts w:ascii="Calibri" w:hAnsi="Calibri" w:cs="Arial"/>
          <w:sz w:val="20"/>
          <w:szCs w:val="20"/>
        </w:rPr>
        <w:t xml:space="preserve"> and water. </w:t>
      </w:r>
    </w:p>
    <w:p w14:paraId="55618D71" w14:textId="77777777" w:rsidR="001B768B" w:rsidRDefault="001B768B" w:rsidP="005B287A">
      <w:pPr>
        <w:spacing w:line="240" w:lineRule="auto"/>
        <w:ind w:right="72" w:firstLine="360"/>
        <w:rPr>
          <w:rFonts w:ascii="Calibri" w:hAnsi="Calibri" w:cs="Arial"/>
          <w:sz w:val="20"/>
          <w:szCs w:val="20"/>
        </w:rPr>
      </w:pPr>
      <w:r w:rsidRPr="001C46BA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1C46BA">
        <w:rPr>
          <w:rFonts w:ascii="Calibri" w:hAnsi="Calibri" w:cs="Arial"/>
          <w:sz w:val="20"/>
          <w:szCs w:val="20"/>
        </w:rPr>
        <w:fldChar w:fldCharType="end"/>
      </w:r>
      <w:r w:rsidRPr="00D52753">
        <w:rPr>
          <w:rFonts w:ascii="Calibri" w:hAnsi="Calibri" w:cs="Arial"/>
          <w:sz w:val="20"/>
          <w:szCs w:val="20"/>
        </w:rPr>
        <w:t xml:space="preserve"> Maps for all pastures include this information. </w:t>
      </w:r>
    </w:p>
    <w:p w14:paraId="1A7C099C" w14:textId="77777777" w:rsidR="00CE0607" w:rsidRPr="003D0E84" w:rsidRDefault="00A07276" w:rsidP="005B287A">
      <w:pPr>
        <w:pStyle w:val="Indentwithtabs"/>
        <w:numPr>
          <w:ilvl w:val="0"/>
          <w:numId w:val="18"/>
        </w:numPr>
        <w:tabs>
          <w:tab w:val="clear" w:pos="9720"/>
        </w:tabs>
        <w:spacing w:before="240" w:line="240" w:lineRule="auto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CE0607" w:rsidRPr="003D0E84">
        <w:rPr>
          <w:rFonts w:ascii="Calibri" w:hAnsi="Calibri" w:cs="Arial"/>
          <w:sz w:val="20"/>
          <w:szCs w:val="20"/>
        </w:rPr>
        <w:t>escribe the conditions that characterize the grazing season. Include approximate hours per day grazed for each period.</w:t>
      </w:r>
    </w:p>
    <w:tbl>
      <w:tblPr>
        <w:tblW w:w="102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CE0607" w:rsidRPr="001C46BA" w14:paraId="6A07F7A0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23896C2E" w14:textId="77777777" w:rsidR="00CE0607" w:rsidRPr="005B287A" w:rsidRDefault="00CE0607" w:rsidP="00CE0607">
            <w:pPr>
              <w:spacing w:before="60" w:line="240" w:lineRule="auto"/>
              <w:ind w:left="-18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E0607" w:rsidRPr="001C46BA" w14:paraId="5D8B3CD8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EB3A9F0" w14:textId="77777777" w:rsidR="00CE0607" w:rsidRPr="005B287A" w:rsidRDefault="00CE0607" w:rsidP="00CE0607">
            <w:pPr>
              <w:spacing w:before="60" w:line="240" w:lineRule="auto"/>
              <w:ind w:hanging="18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E0607" w:rsidRPr="001C46BA" w14:paraId="3445C76C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1AA1072" w14:textId="77777777" w:rsidR="00CE0607" w:rsidRPr="005B287A" w:rsidRDefault="00CE0607" w:rsidP="00CE0607">
            <w:pPr>
              <w:spacing w:before="60" w:line="240" w:lineRule="auto"/>
              <w:ind w:hanging="18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4004430" w14:textId="77777777" w:rsidR="00CE0607" w:rsidRDefault="00A07276" w:rsidP="0040144F">
      <w:pPr>
        <w:numPr>
          <w:ilvl w:val="0"/>
          <w:numId w:val="18"/>
        </w:numPr>
        <w:spacing w:before="240" w:line="240" w:lineRule="auto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CE0607" w:rsidRPr="003D0E84">
        <w:rPr>
          <w:rFonts w:ascii="Calibri" w:hAnsi="Calibri" w:cs="Arial"/>
          <w:sz w:val="20"/>
          <w:szCs w:val="20"/>
        </w:rPr>
        <w:t>escribe the types of pasture available for grazing organic animals (perennial, annual plantings, primary species, etc).</w:t>
      </w:r>
    </w:p>
    <w:tbl>
      <w:tblPr>
        <w:tblW w:w="10246" w:type="dxa"/>
        <w:tblInd w:w="4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6"/>
      </w:tblGrid>
      <w:tr w:rsidR="0040144F" w:rsidRPr="001C46BA" w14:paraId="6F05E5F8" w14:textId="77777777" w:rsidTr="005B287A">
        <w:trPr>
          <w:trHeight w:val="423"/>
        </w:trPr>
        <w:tc>
          <w:tcPr>
            <w:tcW w:w="10246" w:type="dxa"/>
            <w:vAlign w:val="center"/>
          </w:tcPr>
          <w:p w14:paraId="4944C9FE" w14:textId="77777777" w:rsidR="0040144F" w:rsidRPr="005B287A" w:rsidRDefault="0040144F" w:rsidP="005B287A">
            <w:pPr>
              <w:spacing w:before="60" w:after="60" w:line="240" w:lineRule="auto"/>
              <w:ind w:left="360" w:right="72" w:hanging="36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0144F" w:rsidRPr="001C46BA" w14:paraId="4D1A3CFB" w14:textId="77777777" w:rsidTr="005B287A">
        <w:trPr>
          <w:trHeight w:val="413"/>
        </w:trPr>
        <w:tc>
          <w:tcPr>
            <w:tcW w:w="10246" w:type="dxa"/>
            <w:vAlign w:val="center"/>
          </w:tcPr>
          <w:p w14:paraId="50544CFC" w14:textId="77777777" w:rsidR="0040144F" w:rsidRPr="005B287A" w:rsidRDefault="0040144F" w:rsidP="005B287A">
            <w:pPr>
              <w:spacing w:before="60" w:after="60" w:line="240" w:lineRule="auto"/>
              <w:ind w:left="360" w:right="72" w:hanging="36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40144F" w:rsidRPr="001C46BA" w14:paraId="28DA8D5C" w14:textId="77777777" w:rsidTr="005B287A">
        <w:trPr>
          <w:trHeight w:val="440"/>
        </w:trPr>
        <w:tc>
          <w:tcPr>
            <w:tcW w:w="10246" w:type="dxa"/>
            <w:vAlign w:val="center"/>
          </w:tcPr>
          <w:p w14:paraId="02A2566F" w14:textId="77777777" w:rsidR="0040144F" w:rsidRPr="005B287A" w:rsidRDefault="0040144F" w:rsidP="005B287A">
            <w:pPr>
              <w:spacing w:before="60" w:after="60" w:line="240" w:lineRule="auto"/>
              <w:ind w:left="360" w:right="72" w:hanging="36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36DBC44" w14:textId="77777777" w:rsidR="00CE0607" w:rsidRPr="003D0E84" w:rsidRDefault="0040144F" w:rsidP="005B287A">
      <w:pPr>
        <w:numPr>
          <w:ilvl w:val="0"/>
          <w:numId w:val="18"/>
        </w:numPr>
        <w:spacing w:before="240" w:after="60" w:line="240" w:lineRule="auto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</w:t>
      </w:r>
      <w:r w:rsidR="00CE0607" w:rsidRPr="003D0E84">
        <w:rPr>
          <w:rFonts w:ascii="Calibri" w:hAnsi="Calibri" w:cs="Arial"/>
          <w:sz w:val="20"/>
          <w:szCs w:val="20"/>
        </w:rPr>
        <w:t xml:space="preserve"> types of grazing methods </w:t>
      </w:r>
      <w:r>
        <w:rPr>
          <w:rFonts w:ascii="Calibri" w:hAnsi="Calibri" w:cs="Arial"/>
          <w:sz w:val="20"/>
          <w:szCs w:val="20"/>
        </w:rPr>
        <w:t>in</w:t>
      </w:r>
      <w:r w:rsidR="00CE0607" w:rsidRPr="003D0E84">
        <w:rPr>
          <w:rFonts w:ascii="Calibri" w:hAnsi="Calibri" w:cs="Arial"/>
          <w:sz w:val="20"/>
          <w:szCs w:val="20"/>
        </w:rPr>
        <w:t xml:space="preserve"> use for grazing organic animals</w:t>
      </w:r>
      <w:r>
        <w:rPr>
          <w:rFonts w:ascii="Calibri" w:hAnsi="Calibri" w:cs="Arial"/>
          <w:sz w:val="20"/>
          <w:szCs w:val="20"/>
        </w:rPr>
        <w:t>. Include</w:t>
      </w:r>
      <w:r w:rsidR="00CE0607" w:rsidRPr="003D0E84">
        <w:rPr>
          <w:rFonts w:ascii="Calibri" w:hAnsi="Calibri" w:cs="Arial"/>
          <w:sz w:val="20"/>
          <w:szCs w:val="20"/>
        </w:rPr>
        <w:t xml:space="preserve"> typical size of paddocks, frequency of movement, duration of resting period for pastures, animal density per paddock, etc. </w:t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CE0607" w:rsidRPr="001C46BA" w14:paraId="3BB0CD77" w14:textId="77777777" w:rsidTr="005B287A">
        <w:trPr>
          <w:trHeight w:val="387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3DC763E" w14:textId="77777777" w:rsidR="00CE0607" w:rsidRPr="005B287A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E0607" w:rsidRPr="001C46BA" w14:paraId="58C10A16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8C716C4" w14:textId="77777777" w:rsidR="00CE0607" w:rsidRPr="005B287A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E0607" w:rsidRPr="001C46BA" w14:paraId="7E58B51C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0ACC045" w14:textId="77777777" w:rsidR="00CE0607" w:rsidRPr="005B287A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sz w:val="20"/>
                <w:szCs w:val="20"/>
              </w:rPr>
            </w:pPr>
            <w:r w:rsidRPr="005B287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287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B287A">
              <w:rPr>
                <w:rFonts w:ascii="Calibri" w:hAnsi="Calibri" w:cs="Arial"/>
                <w:sz w:val="20"/>
                <w:szCs w:val="20"/>
              </w:rPr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B287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C28ED28" w14:textId="77777777" w:rsidR="00CE0607" w:rsidRPr="003D0E84" w:rsidRDefault="00CE0607" w:rsidP="005B287A">
      <w:pPr>
        <w:numPr>
          <w:ilvl w:val="0"/>
          <w:numId w:val="18"/>
        </w:numPr>
        <w:spacing w:before="240"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lastRenderedPageBreak/>
        <w:t xml:space="preserve">How do </w:t>
      </w:r>
      <w:r w:rsidR="00D52753">
        <w:rPr>
          <w:rFonts w:ascii="Calibri" w:hAnsi="Calibri" w:cs="Arial"/>
          <w:sz w:val="20"/>
          <w:szCs w:val="20"/>
        </w:rPr>
        <w:t>management practices</w:t>
      </w:r>
      <w:r w:rsidR="00D52753" w:rsidRPr="003D0E84">
        <w:rPr>
          <w:rFonts w:ascii="Calibri" w:hAnsi="Calibri" w:cs="Arial"/>
          <w:sz w:val="20"/>
          <w:szCs w:val="20"/>
        </w:rPr>
        <w:t xml:space="preserve"> </w:t>
      </w:r>
      <w:r w:rsidRPr="003D0E84">
        <w:rPr>
          <w:rFonts w:ascii="Calibri" w:hAnsi="Calibri" w:cs="Arial"/>
          <w:sz w:val="20"/>
          <w:szCs w:val="20"/>
        </w:rPr>
        <w:t xml:space="preserve">ensure that enough pasture of sufficient quality is available to supply </w:t>
      </w:r>
      <w:r w:rsidR="008F4E25">
        <w:rPr>
          <w:rFonts w:ascii="Calibri" w:hAnsi="Calibri" w:cs="Arial"/>
          <w:sz w:val="20"/>
          <w:szCs w:val="20"/>
        </w:rPr>
        <w:t xml:space="preserve">no less than </w:t>
      </w:r>
      <w:r w:rsidRPr="003D0E84">
        <w:rPr>
          <w:rFonts w:ascii="Calibri" w:hAnsi="Calibri" w:cs="Arial"/>
          <w:sz w:val="20"/>
          <w:szCs w:val="20"/>
        </w:rPr>
        <w:t>30% of animals' dry matter intake requirements during the grazing season? Check all that apply</w:t>
      </w:r>
      <w:r w:rsidR="00D52753">
        <w:rPr>
          <w:rFonts w:ascii="Calibri" w:hAnsi="Calibri" w:cs="Arial"/>
          <w:sz w:val="20"/>
          <w:szCs w:val="20"/>
        </w:rPr>
        <w:t>:</w:t>
      </w:r>
      <w:r w:rsidRPr="003D0E84">
        <w:rPr>
          <w:rFonts w:ascii="Calibri" w:hAnsi="Calibri" w:cs="Arial"/>
          <w:sz w:val="20"/>
          <w:szCs w:val="20"/>
        </w:rPr>
        <w:t xml:space="preserve"> </w:t>
      </w:r>
    </w:p>
    <w:p w14:paraId="391EF1D2" w14:textId="77777777" w:rsidR="00CE0607" w:rsidRPr="003D0E84" w:rsidRDefault="00CE0607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Rotational grazing</w:t>
      </w:r>
    </w:p>
    <w:p w14:paraId="732FDA68" w14:textId="77777777" w:rsidR="00CE0607" w:rsidRPr="003D0E84" w:rsidRDefault="00CE0607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Periodic pasture reseeding</w:t>
      </w:r>
    </w:p>
    <w:p w14:paraId="0DDAAED0" w14:textId="77777777" w:rsidR="00CE0607" w:rsidRPr="003D0E84" w:rsidRDefault="00CE0607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Maintaining additional pastures for supplemental grazing</w:t>
      </w:r>
    </w:p>
    <w:p w14:paraId="19710BC0" w14:textId="77777777" w:rsidR="00CE0607" w:rsidRPr="003D0E84" w:rsidRDefault="00CE0607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Irrigation (if available, must be used to promote pasture growth)</w:t>
      </w:r>
    </w:p>
    <w:p w14:paraId="20DC8258" w14:textId="77777777" w:rsidR="00CE0607" w:rsidRDefault="00CE0607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Mowing, clipping or weed control, as needed to promote palatable species growth</w:t>
      </w:r>
    </w:p>
    <w:p w14:paraId="46812948" w14:textId="77777777" w:rsidR="00D52753" w:rsidRPr="003D0E84" w:rsidRDefault="00D52753" w:rsidP="005B287A">
      <w:pPr>
        <w:spacing w:line="276" w:lineRule="auto"/>
        <w:ind w:left="360" w:right="72"/>
        <w:rPr>
          <w:rFonts w:ascii="Calibri" w:hAnsi="Calibri" w:cs="Arial"/>
          <w:sz w:val="20"/>
          <w:szCs w:val="20"/>
        </w:rPr>
      </w:pPr>
      <w:r w:rsidRPr="003D0E8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E84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3D0E84">
        <w:rPr>
          <w:rFonts w:ascii="Calibri" w:hAnsi="Calibri" w:cs="Arial"/>
          <w:sz w:val="20"/>
          <w:szCs w:val="20"/>
        </w:rPr>
        <w:fldChar w:fldCharType="end"/>
      </w:r>
      <w:r w:rsidRPr="003D0E84">
        <w:rPr>
          <w:rFonts w:ascii="Calibri" w:hAnsi="Calibri" w:cs="Arial"/>
          <w:sz w:val="20"/>
          <w:szCs w:val="20"/>
        </w:rPr>
        <w:t xml:space="preserve"> Other </w:t>
      </w:r>
      <w:r>
        <w:rPr>
          <w:rFonts w:ascii="Calibri" w:hAnsi="Calibri" w:cs="Arial"/>
          <w:sz w:val="20"/>
          <w:szCs w:val="20"/>
        </w:rPr>
        <w:t>(</w:t>
      </w:r>
      <w:r w:rsidRPr="003D0E84">
        <w:rPr>
          <w:rFonts w:ascii="Calibri" w:hAnsi="Calibri" w:cs="Arial"/>
          <w:sz w:val="20"/>
          <w:szCs w:val="20"/>
        </w:rPr>
        <w:t>describe</w:t>
      </w:r>
      <w:r>
        <w:rPr>
          <w:rFonts w:ascii="Calibri" w:hAnsi="Calibri" w:cs="Arial"/>
          <w:sz w:val="20"/>
          <w:szCs w:val="20"/>
        </w:rPr>
        <w:t>)</w:t>
      </w:r>
      <w:r w:rsidRPr="003D0E84">
        <w:rPr>
          <w:rFonts w:ascii="Calibri" w:hAnsi="Calibri" w:cs="Arial"/>
          <w:sz w:val="20"/>
          <w:szCs w:val="20"/>
        </w:rPr>
        <w:t>:</w:t>
      </w:r>
      <w:r w:rsidRPr="005B287A">
        <w:rPr>
          <w:rFonts w:ascii="Calibri" w:hAnsi="Calibri" w:cs="Arial"/>
          <w:sz w:val="20"/>
          <w:szCs w:val="20"/>
        </w:rPr>
        <w:t xml:space="preserve"> </w:t>
      </w:r>
      <w:r w:rsidRPr="005B287A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B287A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5B287A">
        <w:rPr>
          <w:rFonts w:ascii="Calibri" w:hAnsi="Calibri" w:cs="Arial"/>
          <w:sz w:val="20"/>
          <w:szCs w:val="20"/>
          <w:u w:val="single"/>
        </w:rPr>
      </w:r>
      <w:r w:rsidRPr="005B287A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5B287A">
        <w:rPr>
          <w:rFonts w:ascii="Calibri" w:hAnsi="Calibri" w:cs="Arial"/>
          <w:sz w:val="20"/>
          <w:szCs w:val="20"/>
          <w:u w:val="single"/>
        </w:rPr>
        <w:fldChar w:fldCharType="end"/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D52753" w:rsidRPr="00274A73" w14:paraId="4575301B" w14:textId="77777777" w:rsidTr="00BB2315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64199BA7" w14:textId="77777777" w:rsidR="00D52753" w:rsidRPr="00274A73" w:rsidRDefault="00D52753" w:rsidP="00BB2315">
            <w:pPr>
              <w:spacing w:before="60" w:line="240" w:lineRule="auto"/>
              <w:ind w:right="0"/>
              <w:rPr>
                <w:rFonts w:ascii="Calibri" w:hAnsi="Calibri" w:cs="Arial"/>
                <w:sz w:val="20"/>
                <w:szCs w:val="20"/>
              </w:rPr>
            </w:pPr>
            <w:r w:rsidRPr="00274A7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4A7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74A73">
              <w:rPr>
                <w:rFonts w:ascii="Calibri" w:hAnsi="Calibri" w:cs="Arial"/>
                <w:sz w:val="20"/>
                <w:szCs w:val="20"/>
              </w:rPr>
            </w:r>
            <w:r w:rsidRPr="00274A7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74A7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BC35EDD" w14:textId="77777777" w:rsidR="00CE0607" w:rsidRPr="0040144F" w:rsidRDefault="00AF796B" w:rsidP="005B287A">
      <w:pPr>
        <w:tabs>
          <w:tab w:val="left" w:pos="360"/>
        </w:tabs>
        <w:spacing w:before="240"/>
        <w:ind w:left="360" w:right="72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7</w:t>
      </w:r>
      <w:r w:rsidR="00CE0607" w:rsidRPr="003D0E84">
        <w:rPr>
          <w:rFonts w:ascii="Calibri" w:hAnsi="Calibri" w:cs="Arial"/>
          <w:sz w:val="20"/>
          <w:szCs w:val="20"/>
        </w:rPr>
        <w:t>)</w:t>
      </w:r>
      <w:r w:rsidR="00CE0607" w:rsidRPr="003D0E84">
        <w:rPr>
          <w:rFonts w:ascii="Calibri" w:hAnsi="Calibri" w:cs="Arial"/>
          <w:sz w:val="20"/>
          <w:szCs w:val="20"/>
        </w:rPr>
        <w:tab/>
        <w:t xml:space="preserve">How do pasture management practices </w:t>
      </w:r>
      <w:r w:rsidR="00941267">
        <w:rPr>
          <w:rFonts w:ascii="Calibri" w:hAnsi="Calibri" w:cs="Arial"/>
          <w:sz w:val="20"/>
          <w:szCs w:val="20"/>
        </w:rPr>
        <w:t>reduce</w:t>
      </w:r>
      <w:r w:rsidR="00CE0607" w:rsidRPr="003D0E84">
        <w:rPr>
          <w:rFonts w:ascii="Calibri" w:hAnsi="Calibri" w:cs="Arial"/>
          <w:sz w:val="20"/>
          <w:szCs w:val="20"/>
        </w:rPr>
        <w:t xml:space="preserve"> the outbreak and spread of disease and parasites</w:t>
      </w:r>
      <w:r w:rsidR="00D52753">
        <w:rPr>
          <w:rFonts w:ascii="Calibri" w:hAnsi="Calibri" w:cs="Arial"/>
          <w:sz w:val="20"/>
          <w:szCs w:val="20"/>
        </w:rPr>
        <w:t xml:space="preserve"> (</w:t>
      </w:r>
      <w:r w:rsidR="00D52753">
        <w:rPr>
          <w:rFonts w:ascii="Calibri" w:hAnsi="Calibri" w:cs="Arial"/>
          <w:i/>
          <w:sz w:val="20"/>
          <w:szCs w:val="20"/>
        </w:rPr>
        <w:t>e.g.</w:t>
      </w:r>
      <w:r w:rsidR="00D52753">
        <w:rPr>
          <w:rFonts w:ascii="Calibri" w:hAnsi="Calibri" w:cs="Arial"/>
          <w:sz w:val="20"/>
          <w:szCs w:val="20"/>
        </w:rPr>
        <w:t>,</w:t>
      </w:r>
      <w:r w:rsidR="00FC3420" w:rsidRPr="0040144F">
        <w:rPr>
          <w:rFonts w:ascii="Calibri" w:hAnsi="Calibri" w:cs="Arial"/>
          <w:sz w:val="20"/>
          <w:szCs w:val="20"/>
        </w:rPr>
        <w:t xml:space="preserve"> </w:t>
      </w:r>
      <w:r w:rsidR="00FC3420" w:rsidRPr="005B287A">
        <w:rPr>
          <w:rFonts w:ascii="Calibri" w:hAnsi="Calibri"/>
          <w:sz w:val="20"/>
          <w:szCs w:val="20"/>
        </w:rPr>
        <w:t>minim</w:t>
      </w:r>
      <w:r w:rsidR="00D52753">
        <w:rPr>
          <w:rFonts w:ascii="Calibri" w:hAnsi="Calibri"/>
          <w:sz w:val="20"/>
          <w:szCs w:val="20"/>
        </w:rPr>
        <w:t>al</w:t>
      </w:r>
      <w:r w:rsidR="00FC3420" w:rsidRPr="005B287A">
        <w:rPr>
          <w:rFonts w:ascii="Calibri" w:hAnsi="Calibri" w:cs="Athelas-Regular"/>
          <w:sz w:val="20"/>
          <w:szCs w:val="20"/>
        </w:rPr>
        <w:t xml:space="preserve"> grazing </w:t>
      </w:r>
      <w:r w:rsidR="00D52753">
        <w:rPr>
          <w:rFonts w:ascii="Calibri" w:hAnsi="Calibri" w:cs="Athelas-Regular"/>
          <w:sz w:val="20"/>
          <w:szCs w:val="20"/>
        </w:rPr>
        <w:t xml:space="preserve">of </w:t>
      </w:r>
      <w:r w:rsidR="00FC3420" w:rsidRPr="005B287A">
        <w:rPr>
          <w:rFonts w:ascii="Calibri" w:hAnsi="Calibri" w:cs="Athelas-Regular"/>
          <w:sz w:val="20"/>
          <w:szCs w:val="20"/>
        </w:rPr>
        <w:t xml:space="preserve">wetlands </w:t>
      </w:r>
      <w:r w:rsidR="00D52753">
        <w:rPr>
          <w:rFonts w:ascii="Calibri" w:hAnsi="Calibri" w:cs="Athelas-Regular"/>
          <w:sz w:val="20"/>
          <w:szCs w:val="20"/>
        </w:rPr>
        <w:t>/</w:t>
      </w:r>
      <w:r w:rsidR="00FC3420" w:rsidRPr="005B287A">
        <w:rPr>
          <w:rFonts w:ascii="Calibri" w:hAnsi="Calibri" w:cs="Athelas-Regular"/>
          <w:sz w:val="20"/>
          <w:szCs w:val="20"/>
        </w:rPr>
        <w:t xml:space="preserve"> soggy areas </w:t>
      </w:r>
      <w:r w:rsidR="00FC3420" w:rsidRPr="005B287A">
        <w:rPr>
          <w:rFonts w:ascii="Calibri" w:hAnsi="Calibri" w:cs="Athelas-Regular"/>
          <w:color w:val="000000"/>
          <w:sz w:val="20"/>
          <w:szCs w:val="20"/>
        </w:rPr>
        <w:t xml:space="preserve">to reduce exposure to parasites, </w:t>
      </w:r>
      <w:r w:rsidR="00FC3420" w:rsidRPr="005B287A">
        <w:rPr>
          <w:rFonts w:ascii="Calibri" w:hAnsi="Calibri" w:cs="Athelas-Regular"/>
          <w:sz w:val="20"/>
          <w:szCs w:val="20"/>
        </w:rPr>
        <w:t xml:space="preserve">prevent excess deposits of manure, </w:t>
      </w:r>
      <w:r w:rsidR="00FC3420" w:rsidRPr="005B287A">
        <w:rPr>
          <w:rFonts w:ascii="Calibri" w:hAnsi="Calibri"/>
          <w:sz w:val="20"/>
          <w:szCs w:val="20"/>
        </w:rPr>
        <w:t>e</w:t>
      </w:r>
      <w:r w:rsidR="00FC3420" w:rsidRPr="005B287A">
        <w:rPr>
          <w:rFonts w:ascii="Calibri" w:hAnsi="Calibri" w:cs="Athelas-Regular"/>
          <w:sz w:val="20"/>
          <w:szCs w:val="20"/>
        </w:rPr>
        <w:t>ncourage plant growth that filters manure runoff</w:t>
      </w:r>
      <w:r w:rsidR="00D52753">
        <w:rPr>
          <w:rFonts w:ascii="Calibri" w:hAnsi="Calibri" w:cs="Athelas-Regular"/>
          <w:sz w:val="20"/>
          <w:szCs w:val="20"/>
        </w:rPr>
        <w:t>, etc.)</w:t>
      </w:r>
      <w:r w:rsidR="00FC3420" w:rsidRPr="0040144F">
        <w:rPr>
          <w:rFonts w:ascii="Calibri" w:hAnsi="Calibri" w:cs="Arial"/>
          <w:sz w:val="20"/>
          <w:szCs w:val="20"/>
        </w:rPr>
        <w:t xml:space="preserve">? </w:t>
      </w:r>
      <w:r w:rsidR="00CE0607" w:rsidRPr="003D0E84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CE0607" w:rsidRPr="003D0E84" w14:paraId="191D3AC4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511B2312" w14:textId="77777777" w:rsidR="00CE0607" w:rsidRPr="003D0E84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E0607" w:rsidRPr="003D0E84" w14:paraId="494A7F9C" w14:textId="77777777" w:rsidTr="00CE0607">
        <w:trPr>
          <w:trHeight w:val="346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20C9" w14:textId="77777777" w:rsidR="00CE0607" w:rsidRPr="003D0E84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E0607" w:rsidRPr="003D0E84" w14:paraId="21B39875" w14:textId="77777777" w:rsidTr="00CE0607">
        <w:trPr>
          <w:trHeight w:val="346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E4D2D" w14:textId="77777777" w:rsidR="00CE0607" w:rsidRPr="003D0E84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E0607" w:rsidRPr="003D0E84" w14:paraId="69801AF4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1EC8392" w14:textId="77777777" w:rsidR="00CE0607" w:rsidRPr="003D0E84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4F7E96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3D0E8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96F535" w14:textId="77777777" w:rsidR="00FC3420" w:rsidRPr="0040144F" w:rsidRDefault="00FC3420" w:rsidP="005B287A">
      <w:pPr>
        <w:pStyle w:val="ListParagraph"/>
        <w:numPr>
          <w:ilvl w:val="0"/>
          <w:numId w:val="15"/>
        </w:numPr>
        <w:spacing w:before="240" w:after="60" w:line="276" w:lineRule="auto"/>
        <w:ind w:left="360"/>
        <w:contextualSpacing w:val="0"/>
        <w:rPr>
          <w:rFonts w:cs="Arial"/>
          <w:sz w:val="20"/>
          <w:szCs w:val="20"/>
        </w:rPr>
      </w:pPr>
      <w:r w:rsidRPr="0040144F">
        <w:rPr>
          <w:rFonts w:cs="Arial"/>
          <w:sz w:val="20"/>
          <w:szCs w:val="20"/>
        </w:rPr>
        <w:t xml:space="preserve">How do </w:t>
      </w:r>
      <w:r w:rsidR="00D52753">
        <w:rPr>
          <w:rFonts w:cs="Arial"/>
          <w:sz w:val="20"/>
          <w:szCs w:val="20"/>
        </w:rPr>
        <w:t xml:space="preserve">practices </w:t>
      </w:r>
      <w:r w:rsidRPr="0040144F">
        <w:rPr>
          <w:rFonts w:cs="Arial"/>
          <w:sz w:val="20"/>
          <w:szCs w:val="20"/>
        </w:rPr>
        <w:t xml:space="preserve">improve or protect the natural resources and biodiversity of </w:t>
      </w:r>
      <w:r w:rsidR="00D52753">
        <w:rPr>
          <w:rFonts w:cs="Arial"/>
          <w:sz w:val="20"/>
          <w:szCs w:val="20"/>
        </w:rPr>
        <w:t>the</w:t>
      </w:r>
      <w:r w:rsidRPr="0040144F">
        <w:rPr>
          <w:rFonts w:cs="Arial"/>
          <w:sz w:val="20"/>
          <w:szCs w:val="20"/>
        </w:rPr>
        <w:t xml:space="preserve"> pasture?  </w:t>
      </w:r>
    </w:p>
    <w:p w14:paraId="2449D8AF" w14:textId="77777777" w:rsidR="00FC3420" w:rsidRPr="0040144F" w:rsidRDefault="00FC3420" w:rsidP="005B287A">
      <w:pPr>
        <w:tabs>
          <w:tab w:val="left" w:pos="2520"/>
          <w:tab w:val="left" w:pos="5670"/>
          <w:tab w:val="left" w:pos="7740"/>
        </w:tabs>
        <w:spacing w:before="60" w:line="276" w:lineRule="auto"/>
        <w:ind w:left="374" w:hanging="374"/>
        <w:rPr>
          <w:rFonts w:ascii="Calibri" w:hAnsi="Calibri" w:cs="Arial"/>
          <w:sz w:val="20"/>
          <w:szCs w:val="20"/>
        </w:rPr>
      </w:pPr>
      <w:r w:rsidRPr="0040144F">
        <w:rPr>
          <w:rFonts w:ascii="Calibri" w:hAnsi="Calibri" w:cs="Arial"/>
          <w:sz w:val="20"/>
          <w:szCs w:val="20"/>
        </w:rPr>
        <w:tab/>
      </w:r>
      <w:r w:rsidRPr="001C46BA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1C46BA">
        <w:rPr>
          <w:rFonts w:ascii="Calibri" w:hAnsi="Calibri" w:cs="Arial"/>
          <w:b/>
          <w:sz w:val="20"/>
          <w:szCs w:val="20"/>
        </w:rPr>
        <w:fldChar w:fldCharType="end"/>
      </w:r>
      <w:r w:rsidRPr="0040144F">
        <w:rPr>
          <w:rFonts w:ascii="Calibri" w:hAnsi="Calibri" w:cs="Arial"/>
          <w:b/>
          <w:sz w:val="20"/>
          <w:szCs w:val="20"/>
        </w:rPr>
        <w:t xml:space="preserve"> </w:t>
      </w:r>
      <w:r w:rsidRPr="0040144F">
        <w:rPr>
          <w:rFonts w:ascii="Calibri" w:hAnsi="Calibri" w:cs="Arial"/>
          <w:sz w:val="20"/>
          <w:szCs w:val="20"/>
        </w:rPr>
        <w:t xml:space="preserve">Prevent overgrazing </w:t>
      </w:r>
      <w:r w:rsidRPr="0040144F">
        <w:rPr>
          <w:rFonts w:ascii="Calibri" w:hAnsi="Calibri" w:cs="Arial"/>
          <w:sz w:val="20"/>
          <w:szCs w:val="20"/>
        </w:rPr>
        <w:tab/>
      </w:r>
      <w:r w:rsidRPr="001C46BA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1C46BA">
        <w:rPr>
          <w:rFonts w:ascii="Calibri" w:hAnsi="Calibri" w:cs="Arial"/>
          <w:b/>
          <w:sz w:val="20"/>
          <w:szCs w:val="20"/>
        </w:rPr>
        <w:fldChar w:fldCharType="end"/>
      </w:r>
      <w:r w:rsidRPr="0040144F">
        <w:rPr>
          <w:rFonts w:ascii="Calibri" w:hAnsi="Calibri" w:cs="Arial"/>
          <w:b/>
          <w:sz w:val="20"/>
          <w:szCs w:val="20"/>
        </w:rPr>
        <w:t xml:space="preserve"> </w:t>
      </w:r>
      <w:r w:rsidRPr="0040144F">
        <w:rPr>
          <w:rFonts w:ascii="Calibri" w:hAnsi="Calibri" w:cs="Arial"/>
          <w:sz w:val="20"/>
          <w:szCs w:val="20"/>
        </w:rPr>
        <w:t>Reseed trampled or eroded areas</w:t>
      </w:r>
      <w:r w:rsidRPr="0040144F">
        <w:rPr>
          <w:rFonts w:ascii="Calibri" w:hAnsi="Calibri" w:cs="Arial"/>
          <w:sz w:val="20"/>
          <w:szCs w:val="20"/>
        </w:rPr>
        <w:tab/>
      </w:r>
      <w:r w:rsidRPr="001C46BA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1C46BA">
        <w:rPr>
          <w:rFonts w:ascii="Calibri" w:hAnsi="Calibri" w:cs="Arial"/>
          <w:b/>
          <w:sz w:val="20"/>
          <w:szCs w:val="20"/>
        </w:rPr>
        <w:fldChar w:fldCharType="end"/>
      </w:r>
      <w:r w:rsidRPr="0040144F">
        <w:rPr>
          <w:rFonts w:ascii="Calibri" w:hAnsi="Calibri" w:cs="Arial"/>
          <w:b/>
          <w:sz w:val="20"/>
          <w:szCs w:val="20"/>
        </w:rPr>
        <w:t xml:space="preserve"> </w:t>
      </w:r>
      <w:r w:rsidRPr="0040144F">
        <w:rPr>
          <w:rFonts w:ascii="Calibri" w:hAnsi="Calibri" w:cs="Arial"/>
          <w:sz w:val="20"/>
          <w:szCs w:val="20"/>
        </w:rPr>
        <w:t>Plant a diversity of native species</w:t>
      </w:r>
    </w:p>
    <w:p w14:paraId="400A70BD" w14:textId="77777777" w:rsidR="00FC3420" w:rsidRPr="005B287A" w:rsidRDefault="00FC3420" w:rsidP="005B287A">
      <w:pPr>
        <w:tabs>
          <w:tab w:val="left" w:pos="3960"/>
        </w:tabs>
        <w:spacing w:before="60" w:line="276" w:lineRule="auto"/>
        <w:ind w:left="374" w:hanging="14"/>
        <w:rPr>
          <w:rFonts w:ascii="Calibri" w:hAnsi="Calibri"/>
          <w:sz w:val="20"/>
          <w:szCs w:val="20"/>
        </w:rPr>
      </w:pPr>
      <w:r w:rsidRPr="001C46BA">
        <w:rPr>
          <w:rFonts w:ascii="Calibri" w:hAnsi="Calibr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1C46BA">
        <w:rPr>
          <w:rFonts w:ascii="Calibri" w:hAnsi="Calibri" w:cs="Arial"/>
          <w:b/>
          <w:sz w:val="20"/>
          <w:szCs w:val="20"/>
        </w:rPr>
        <w:fldChar w:fldCharType="end"/>
      </w:r>
      <w:r w:rsidRPr="0040144F">
        <w:rPr>
          <w:rFonts w:ascii="Calibri" w:hAnsi="Calibri" w:cs="Arial"/>
          <w:b/>
          <w:sz w:val="20"/>
          <w:szCs w:val="20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Allow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non-predatory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spacing w:val="-3"/>
          <w:kern w:val="1"/>
          <w:sz w:val="20"/>
          <w:szCs w:val="20"/>
          <w:u w:color="000101"/>
        </w:rPr>
        <w:t>native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grazers/grassland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birds/prairie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dogs</w:t>
      </w:r>
      <w:r w:rsidRPr="005B287A">
        <w:rPr>
          <w:rFonts w:ascii="Calibri" w:hAnsi="Calibri" w:cs="Athelas Regular"/>
          <w:color w:val="010202"/>
          <w:spacing w:val="-11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to coexist</w:t>
      </w:r>
      <w:r w:rsidRPr="005B287A">
        <w:rPr>
          <w:rFonts w:ascii="Calibri" w:hAnsi="Calibri" w:cs="Athelas Regular"/>
          <w:color w:val="010202"/>
          <w:spacing w:val="-6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with</w:t>
      </w:r>
      <w:r w:rsidRPr="005B287A">
        <w:rPr>
          <w:rFonts w:ascii="Calibri" w:hAnsi="Calibri" w:cs="Athelas Regular"/>
          <w:color w:val="010202"/>
          <w:spacing w:val="-6"/>
          <w:kern w:val="1"/>
          <w:sz w:val="20"/>
          <w:szCs w:val="20"/>
          <w:u w:color="000101"/>
        </w:rPr>
        <w:t xml:space="preserve"> </w:t>
      </w:r>
      <w:r w:rsidRPr="005B287A">
        <w:rPr>
          <w:rFonts w:ascii="Calibri" w:hAnsi="Calibri" w:cs="Athelas Regular"/>
          <w:color w:val="010202"/>
          <w:kern w:val="1"/>
          <w:sz w:val="20"/>
          <w:szCs w:val="20"/>
          <w:u w:color="000101"/>
        </w:rPr>
        <w:t>livestock</w:t>
      </w:r>
      <w:r w:rsidRPr="005B287A">
        <w:rPr>
          <w:rFonts w:ascii="Calibri" w:hAnsi="Calibri"/>
          <w:sz w:val="20"/>
          <w:szCs w:val="20"/>
        </w:rPr>
        <w:t xml:space="preserve">    </w:t>
      </w:r>
    </w:p>
    <w:p w14:paraId="6B93E138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 w:cs="Arial"/>
          <w:sz w:val="20"/>
          <w:szCs w:val="20"/>
        </w:rPr>
      </w:pPr>
      <w:r w:rsidRPr="001C46B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</w:rPr>
      </w:r>
      <w:r w:rsidR="00000000">
        <w:rPr>
          <w:rFonts w:ascii="Calibri" w:hAnsi="Calibri"/>
          <w:b/>
          <w:sz w:val="20"/>
          <w:szCs w:val="20"/>
        </w:rPr>
        <w:fldChar w:fldCharType="separate"/>
      </w:r>
      <w:r w:rsidRPr="001C46BA">
        <w:rPr>
          <w:rFonts w:ascii="Calibri" w:hAnsi="Calibri"/>
          <w:b/>
          <w:sz w:val="20"/>
          <w:szCs w:val="20"/>
        </w:rPr>
        <w:fldChar w:fldCharType="end"/>
      </w:r>
      <w:r w:rsidRPr="0040144F">
        <w:rPr>
          <w:rFonts w:ascii="Calibri" w:hAnsi="Calibri"/>
          <w:b/>
          <w:sz w:val="20"/>
          <w:szCs w:val="20"/>
        </w:rPr>
        <w:t xml:space="preserve"> </w:t>
      </w:r>
      <w:r w:rsidRPr="005B287A">
        <w:rPr>
          <w:rFonts w:ascii="Calibri" w:hAnsi="Calibri" w:cs="Arial"/>
          <w:sz w:val="20"/>
          <w:szCs w:val="20"/>
        </w:rPr>
        <w:t xml:space="preserve">Design fencing (materials and placement) to minimize entrapment and provide for wildlife corridors </w:t>
      </w:r>
    </w:p>
    <w:p w14:paraId="23340407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1C46B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/>
          <w:sz w:val="20"/>
          <w:szCs w:val="20"/>
        </w:rPr>
      </w:r>
      <w:r w:rsidR="00000000">
        <w:rPr>
          <w:rFonts w:ascii="Calibri" w:hAnsi="Calibri"/>
          <w:b/>
          <w:sz w:val="20"/>
          <w:szCs w:val="20"/>
        </w:rPr>
        <w:fldChar w:fldCharType="separate"/>
      </w:r>
      <w:r w:rsidRPr="001C46BA">
        <w:rPr>
          <w:rFonts w:ascii="Calibri" w:hAnsi="Calibri"/>
          <w:b/>
          <w:sz w:val="20"/>
          <w:szCs w:val="20"/>
        </w:rPr>
        <w:fldChar w:fldCharType="end"/>
      </w:r>
      <w:r w:rsidRPr="0040144F">
        <w:rPr>
          <w:rFonts w:ascii="Calibri" w:hAnsi="Calibri"/>
          <w:b/>
          <w:sz w:val="20"/>
          <w:szCs w:val="20"/>
        </w:rPr>
        <w:t xml:space="preserve"> </w:t>
      </w:r>
      <w:r w:rsidRPr="005B287A">
        <w:rPr>
          <w:rFonts w:ascii="Calibri" w:hAnsi="Calibri"/>
          <w:sz w:val="20"/>
          <w:szCs w:val="20"/>
        </w:rPr>
        <w:t>Provide water troughs with escape ramps for wildlife</w:t>
      </w:r>
    </w:p>
    <w:p w14:paraId="1D8B3C90" w14:textId="77777777" w:rsidR="00FC3420" w:rsidRPr="0040144F" w:rsidRDefault="00FC3420" w:rsidP="00FC3420">
      <w:pPr>
        <w:tabs>
          <w:tab w:val="left" w:pos="2520"/>
          <w:tab w:val="left" w:pos="5670"/>
          <w:tab w:val="left" w:pos="7740"/>
        </w:tabs>
        <w:spacing w:before="60"/>
        <w:ind w:left="374" w:hanging="14"/>
        <w:rPr>
          <w:rFonts w:ascii="Calibri" w:hAnsi="Calibri" w:cs="Arial"/>
          <w:b/>
          <w:sz w:val="20"/>
          <w:szCs w:val="20"/>
          <w:u w:val="single"/>
        </w:rPr>
      </w:pPr>
      <w:r w:rsidRPr="001C46BA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1C46BA">
        <w:rPr>
          <w:rFonts w:ascii="Calibri" w:hAnsi="Calibri" w:cs="Arial"/>
          <w:sz w:val="20"/>
          <w:szCs w:val="20"/>
        </w:rPr>
        <w:fldChar w:fldCharType="end"/>
      </w:r>
      <w:r w:rsidRPr="0040144F">
        <w:rPr>
          <w:rFonts w:ascii="Calibri" w:hAnsi="Calibri" w:cs="Arial"/>
          <w:sz w:val="20"/>
          <w:szCs w:val="20"/>
        </w:rPr>
        <w:t xml:space="preserve"> Other</w:t>
      </w:r>
      <w:r w:rsidR="00D52753">
        <w:rPr>
          <w:rFonts w:ascii="Calibri" w:hAnsi="Calibri" w:cs="Arial"/>
          <w:sz w:val="20"/>
          <w:szCs w:val="20"/>
        </w:rPr>
        <w:t xml:space="preserve"> (</w:t>
      </w:r>
      <w:r w:rsidR="00D52753" w:rsidRPr="003D0E84">
        <w:rPr>
          <w:rFonts w:ascii="Calibri" w:hAnsi="Calibri" w:cs="Arial"/>
          <w:sz w:val="20"/>
          <w:szCs w:val="20"/>
        </w:rPr>
        <w:t>describe</w:t>
      </w:r>
      <w:r w:rsidR="00D52753">
        <w:rPr>
          <w:rFonts w:ascii="Calibri" w:hAnsi="Calibri" w:cs="Arial"/>
          <w:sz w:val="20"/>
          <w:szCs w:val="20"/>
        </w:rPr>
        <w:t>)</w:t>
      </w:r>
      <w:r w:rsidRPr="0040144F">
        <w:rPr>
          <w:rFonts w:ascii="Calibri" w:hAnsi="Calibri" w:cs="Arial"/>
          <w:sz w:val="20"/>
          <w:szCs w:val="20"/>
        </w:rPr>
        <w:t xml:space="preserve">: </w:t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C46BA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1C46BA">
        <w:rPr>
          <w:rFonts w:ascii="Calibri" w:hAnsi="Calibri" w:cs="Arial"/>
          <w:b/>
          <w:sz w:val="20"/>
          <w:szCs w:val="20"/>
          <w:u w:val="single"/>
        </w:rPr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Pr="0040144F">
        <w:rPr>
          <w:rFonts w:ascii="Calibri" w:hAnsi="Calibri" w:cs="Arial"/>
          <w:b/>
          <w:sz w:val="20"/>
          <w:szCs w:val="20"/>
          <w:u w:val="single"/>
        </w:rPr>
        <w:tab/>
      </w:r>
      <w:r w:rsidRPr="0040144F">
        <w:rPr>
          <w:rFonts w:ascii="Calibri" w:hAnsi="Calibri" w:cs="Arial"/>
          <w:b/>
          <w:sz w:val="20"/>
          <w:szCs w:val="20"/>
          <w:u w:val="single"/>
        </w:rPr>
        <w:tab/>
      </w:r>
      <w:r w:rsidRPr="0040144F">
        <w:rPr>
          <w:rFonts w:ascii="Calibri" w:hAnsi="Calibri" w:cs="Arial"/>
          <w:b/>
          <w:sz w:val="20"/>
          <w:szCs w:val="20"/>
          <w:u w:val="single"/>
        </w:rPr>
        <w:tab/>
      </w:r>
    </w:p>
    <w:p w14:paraId="019F26C0" w14:textId="77777777" w:rsidR="00FC3420" w:rsidRPr="0040144F" w:rsidRDefault="00FC3420" w:rsidP="005B287A">
      <w:pPr>
        <w:pStyle w:val="ListParagraph"/>
        <w:numPr>
          <w:ilvl w:val="0"/>
          <w:numId w:val="15"/>
        </w:numPr>
        <w:spacing w:before="240" w:line="276" w:lineRule="auto"/>
        <w:ind w:left="274" w:hanging="274"/>
        <w:contextualSpacing w:val="0"/>
        <w:rPr>
          <w:rFonts w:cs="Arial"/>
          <w:sz w:val="20"/>
          <w:szCs w:val="20"/>
        </w:rPr>
      </w:pPr>
      <w:r w:rsidRPr="0040144F">
        <w:rPr>
          <w:rFonts w:cs="Arial"/>
          <w:sz w:val="20"/>
          <w:szCs w:val="20"/>
        </w:rPr>
        <w:t xml:space="preserve">How do </w:t>
      </w:r>
      <w:r w:rsidR="00D52753">
        <w:rPr>
          <w:rFonts w:cs="Arial"/>
          <w:sz w:val="20"/>
          <w:szCs w:val="20"/>
        </w:rPr>
        <w:t>practices</w:t>
      </w:r>
      <w:r w:rsidRPr="0040144F">
        <w:rPr>
          <w:rFonts w:cs="Arial"/>
          <w:sz w:val="20"/>
          <w:szCs w:val="20"/>
        </w:rPr>
        <w:t xml:space="preserve"> protect natural wetlands, riparian areas</w:t>
      </w:r>
      <w:r w:rsidR="00D52753">
        <w:rPr>
          <w:rFonts w:cs="Arial"/>
          <w:sz w:val="20"/>
          <w:szCs w:val="20"/>
        </w:rPr>
        <w:t>,</w:t>
      </w:r>
      <w:r w:rsidRPr="0040144F">
        <w:rPr>
          <w:rFonts w:cs="Arial"/>
          <w:sz w:val="20"/>
          <w:szCs w:val="20"/>
        </w:rPr>
        <w:t xml:space="preserve"> and sensitive habitats?</w:t>
      </w:r>
    </w:p>
    <w:p w14:paraId="519E3D56" w14:textId="77777777" w:rsidR="00FC3420" w:rsidRPr="00C73193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</w:t>
      </w:r>
      <w:r w:rsidRPr="00C73193">
        <w:rPr>
          <w:rFonts w:ascii="Calibri" w:hAnsi="Calibri"/>
          <w:sz w:val="20"/>
          <w:szCs w:val="20"/>
        </w:rPr>
        <w:t xml:space="preserve">Limit livestock access to sensitive areas   </w:t>
      </w:r>
    </w:p>
    <w:p w14:paraId="3EA3DED1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Fence sensitive habitats and use designated stream crossings </w:t>
      </w:r>
    </w:p>
    <w:p w14:paraId="2FA7BD50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Locate feed stations, water troughs and mineral blocks away from streams and water sources </w:t>
      </w:r>
    </w:p>
    <w:p w14:paraId="5116612E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Allow the natural process of plant regeneration along stream banks </w:t>
      </w:r>
    </w:p>
    <w:p w14:paraId="629B079D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Conserve native vegetation along waterways</w:t>
      </w:r>
    </w:p>
    <w:p w14:paraId="707FED12" w14:textId="77777777" w:rsidR="00FC3420" w:rsidRPr="005B287A" w:rsidRDefault="00FC3420" w:rsidP="005B287A">
      <w:pPr>
        <w:spacing w:before="60" w:line="276" w:lineRule="auto"/>
        <w:ind w:left="360"/>
        <w:rPr>
          <w:rFonts w:ascii="Calibri" w:hAnsi="Calibri"/>
          <w:sz w:val="20"/>
          <w:szCs w:val="20"/>
        </w:rPr>
      </w:pPr>
      <w:r w:rsidRPr="005B28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287A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5B287A">
        <w:rPr>
          <w:rFonts w:ascii="Calibri" w:hAnsi="Calibri"/>
          <w:sz w:val="20"/>
          <w:szCs w:val="20"/>
        </w:rPr>
        <w:fldChar w:fldCharType="end"/>
      </w:r>
      <w:r w:rsidRPr="005B287A">
        <w:rPr>
          <w:rFonts w:ascii="Calibri" w:hAnsi="Calibri"/>
          <w:sz w:val="20"/>
          <w:szCs w:val="20"/>
        </w:rPr>
        <w:t xml:space="preserve"> Manage excess manure to minimize nutrient and pathogen pollution.</w:t>
      </w:r>
    </w:p>
    <w:p w14:paraId="76B6BFFA" w14:textId="77777777" w:rsidR="00C0785A" w:rsidRDefault="00FC3420" w:rsidP="005B287A">
      <w:pPr>
        <w:ind w:firstLine="360"/>
        <w:rPr>
          <w:rFonts w:ascii="Calibri" w:hAnsi="Calibri" w:cs="Arial"/>
          <w:b/>
          <w:sz w:val="20"/>
          <w:szCs w:val="20"/>
        </w:rPr>
      </w:pPr>
      <w:r w:rsidRPr="001C46BA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6BA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1C46BA">
        <w:rPr>
          <w:rFonts w:ascii="Calibri" w:hAnsi="Calibri" w:cs="Arial"/>
          <w:sz w:val="20"/>
          <w:szCs w:val="20"/>
        </w:rPr>
        <w:fldChar w:fldCharType="end"/>
      </w:r>
      <w:r w:rsidRPr="001C46BA">
        <w:rPr>
          <w:rFonts w:ascii="Calibri" w:hAnsi="Calibri" w:cs="Arial"/>
          <w:sz w:val="20"/>
          <w:szCs w:val="20"/>
        </w:rPr>
        <w:t xml:space="preserve"> Other</w:t>
      </w:r>
      <w:r w:rsidR="00D52753">
        <w:rPr>
          <w:rFonts w:ascii="Calibri" w:hAnsi="Calibri" w:cs="Arial"/>
          <w:sz w:val="20"/>
          <w:szCs w:val="20"/>
        </w:rPr>
        <w:t xml:space="preserve"> (</w:t>
      </w:r>
      <w:r w:rsidR="00D52753" w:rsidRPr="003D0E84">
        <w:rPr>
          <w:rFonts w:ascii="Calibri" w:hAnsi="Calibri" w:cs="Arial"/>
          <w:sz w:val="20"/>
          <w:szCs w:val="20"/>
        </w:rPr>
        <w:t>describe</w:t>
      </w:r>
      <w:r w:rsidR="00D52753">
        <w:rPr>
          <w:rFonts w:ascii="Calibri" w:hAnsi="Calibri" w:cs="Arial"/>
          <w:sz w:val="20"/>
          <w:szCs w:val="20"/>
        </w:rPr>
        <w:t>)</w:t>
      </w:r>
      <w:r w:rsidRPr="00D52753">
        <w:rPr>
          <w:rFonts w:ascii="Calibri" w:hAnsi="Calibri" w:cs="Arial"/>
          <w:sz w:val="20"/>
          <w:szCs w:val="20"/>
        </w:rPr>
        <w:t xml:space="preserve">: </w:t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C46BA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1C46BA">
        <w:rPr>
          <w:rFonts w:ascii="Calibri" w:hAnsi="Calibri" w:cs="Arial"/>
          <w:b/>
          <w:sz w:val="20"/>
          <w:szCs w:val="20"/>
          <w:u w:val="single"/>
        </w:rPr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4F7E96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1C46BA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sectPr w:rsidR="00C0785A" w:rsidSect="0065314C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2091" w14:textId="77777777" w:rsidR="009D5070" w:rsidRDefault="009D5070">
      <w:r>
        <w:separator/>
      </w:r>
    </w:p>
  </w:endnote>
  <w:endnote w:type="continuationSeparator" w:id="0">
    <w:p w14:paraId="5DC83840" w14:textId="77777777" w:rsidR="009D5070" w:rsidRDefault="009D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thelas-Regular"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Athelas Regular">
    <w:altName w:val="Athelas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B948" w14:textId="77777777" w:rsidR="000B5A61" w:rsidRDefault="00DC3F1B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0B5A61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0B5A61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0B5A61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2D36EC07" w14:textId="77777777" w:rsidR="000B5A61" w:rsidRPr="002517F1" w:rsidRDefault="000B5A61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2F099F76" w14:textId="39C37FBE" w:rsidR="000B5A61" w:rsidRPr="003E318B" w:rsidRDefault="000B5A61" w:rsidP="005B287A">
    <w:pPr>
      <w:autoSpaceDE w:val="0"/>
      <w:autoSpaceDN w:val="0"/>
      <w:adjustRightInd w:val="0"/>
    </w:pPr>
    <w:r>
      <w:rPr>
        <w:rFonts w:ascii="Calibri" w:hAnsi="Calibri" w:cs="Arial"/>
        <w:sz w:val="16"/>
        <w:szCs w:val="16"/>
      </w:rPr>
      <w:t>L6-Livestock Pasture Management plan</w:t>
    </w:r>
    <w:r w:rsidRPr="0058387A">
      <w:rPr>
        <w:rFonts w:ascii="Calibri" w:hAnsi="Calibri" w:cs="Arial"/>
        <w:sz w:val="16"/>
        <w:szCs w:val="16"/>
      </w:rPr>
      <w:t xml:space="preserve"> rev. </w:t>
    </w:r>
    <w:r w:rsidR="00A918CD">
      <w:rPr>
        <w:rFonts w:ascii="Calibri" w:hAnsi="Calibri" w:cs="Arial"/>
        <w:sz w:val="16"/>
        <w:szCs w:val="16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7BA9" w14:textId="77777777" w:rsidR="009D5070" w:rsidRDefault="009D5070">
      <w:r>
        <w:separator/>
      </w:r>
    </w:p>
  </w:footnote>
  <w:footnote w:type="continuationSeparator" w:id="0">
    <w:p w14:paraId="580B53B9" w14:textId="77777777" w:rsidR="009D5070" w:rsidRDefault="009D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0B5A61" w14:paraId="1CD71633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5945E6BB" w14:textId="77777777" w:rsidR="000B5A61" w:rsidRDefault="000B5A61" w:rsidP="00C26ED0">
          <w:pPr>
            <w:rPr>
              <w:lang w:val="x-none" w:eastAsia="x-none"/>
            </w:rPr>
          </w:pPr>
        </w:p>
        <w:p w14:paraId="69B18599" w14:textId="77777777" w:rsidR="00C26ED0" w:rsidRDefault="00C26ED0" w:rsidP="00C26ED0">
          <w:pPr>
            <w:rPr>
              <w:lang w:val="x-none" w:eastAsia="x-none"/>
            </w:rPr>
          </w:pPr>
        </w:p>
        <w:p w14:paraId="5A5F2D7A" w14:textId="77777777" w:rsidR="00C26ED0" w:rsidRDefault="00C26ED0" w:rsidP="00C26ED0">
          <w:pPr>
            <w:rPr>
              <w:lang w:val="x-none" w:eastAsia="x-none"/>
            </w:rPr>
          </w:pPr>
        </w:p>
        <w:p w14:paraId="10607492" w14:textId="77777777" w:rsidR="00C26ED0" w:rsidRDefault="00C26ED0" w:rsidP="00C26ED0">
          <w:pPr>
            <w:rPr>
              <w:lang w:val="x-none" w:eastAsia="x-none"/>
            </w:rPr>
          </w:pPr>
        </w:p>
        <w:p w14:paraId="5F64B0F2" w14:textId="77777777" w:rsidR="00C26ED0" w:rsidRPr="00C26ED0" w:rsidRDefault="009A25E8" w:rsidP="00C26ED0">
          <w:pPr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365FBF9B" wp14:editId="12467F51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14:paraId="34E51EB0" w14:textId="77777777" w:rsidR="000B5A61" w:rsidRPr="00616E08" w:rsidRDefault="000B5A61" w:rsidP="00F6610A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</w:rPr>
          </w:pPr>
          <w:r w:rsidRPr="00616E08">
            <w:rPr>
              <w:rFonts w:ascii="Calibri" w:hAnsi="Calibri"/>
              <w:b/>
              <w:sz w:val="36"/>
              <w:szCs w:val="36"/>
            </w:rPr>
            <w:t xml:space="preserve">LIVESTOCK </w:t>
          </w:r>
          <w:r>
            <w:rPr>
              <w:rFonts w:ascii="Calibri" w:hAnsi="Calibri"/>
              <w:b/>
              <w:sz w:val="36"/>
              <w:szCs w:val="36"/>
            </w:rPr>
            <w:t>PASTURE</w:t>
          </w:r>
          <w:r w:rsidR="00E85584">
            <w:rPr>
              <w:rFonts w:ascii="Calibri" w:hAnsi="Calibri"/>
              <w:b/>
              <w:sz w:val="36"/>
              <w:szCs w:val="36"/>
              <w:lang w:val="en-US"/>
            </w:rPr>
            <w:t xml:space="preserve"> MANAG</w:t>
          </w:r>
          <w:r w:rsidR="00341404">
            <w:rPr>
              <w:rFonts w:ascii="Calibri" w:hAnsi="Calibri"/>
              <w:b/>
              <w:sz w:val="36"/>
              <w:szCs w:val="36"/>
              <w:lang w:val="en-US"/>
            </w:rPr>
            <w:t>E</w:t>
          </w:r>
          <w:r w:rsidR="00E85584">
            <w:rPr>
              <w:rFonts w:ascii="Calibri" w:hAnsi="Calibri"/>
              <w:b/>
              <w:sz w:val="36"/>
              <w:szCs w:val="36"/>
              <w:lang w:val="en-US"/>
            </w:rPr>
            <w:t>MENT</w:t>
          </w:r>
          <w:r>
            <w:rPr>
              <w:rFonts w:ascii="Calibri" w:hAnsi="Calibri"/>
              <w:b/>
              <w:sz w:val="36"/>
              <w:szCs w:val="36"/>
            </w:rPr>
            <w:t xml:space="preserve"> PLAN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54D7198E" w14:textId="77777777" w:rsidR="000B5A61" w:rsidRPr="002517F1" w:rsidRDefault="000B5A61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5AFC51B3" w14:textId="77777777" w:rsidR="000B5A61" w:rsidRPr="00E565F6" w:rsidRDefault="000B5A61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L6</w:t>
          </w:r>
        </w:p>
      </w:tc>
    </w:tr>
    <w:tr w:rsidR="000B5A61" w14:paraId="22419969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027B51A9" w14:textId="77777777" w:rsidR="000B5A61" w:rsidRDefault="000B5A61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4FF87D89" w14:textId="77777777" w:rsidR="00C26ED0" w:rsidRDefault="00C26ED0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</w:p>
        <w:p w14:paraId="0AF4D302" w14:textId="77777777" w:rsidR="000B5A61" w:rsidRPr="002517F1" w:rsidRDefault="009A25E8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>
            <w:rPr>
              <w:rFonts w:ascii="Rockwell" w:hAnsi="Rockwel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58F1062" wp14:editId="4C743DCB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47213747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C0C8B7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0B5A61"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="000B5A61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0B5A61" w:rsidRPr="002517F1">
            <w:rPr>
              <w:rFonts w:ascii="Rockwell" w:hAnsi="Rockwell"/>
            </w:rPr>
            <w:t xml:space="preserve"> </w:t>
          </w:r>
          <w:r w:rsidR="000B5A61">
            <w:rPr>
              <w:rFonts w:ascii="Rockwell" w:hAnsi="Rockwell"/>
            </w:rPr>
            <w:t xml:space="preserve">        </w:t>
          </w:r>
          <w:r w:rsidR="000B5A61" w:rsidRPr="003E318B">
            <w:rPr>
              <w:rFonts w:ascii="Rockwell" w:hAnsi="Rockwell"/>
            </w:rPr>
            <w:t xml:space="preserve">Page </w:t>
          </w:r>
          <w:r w:rsidR="000B5A61" w:rsidRPr="003E318B">
            <w:rPr>
              <w:rFonts w:ascii="Rockwell" w:hAnsi="Rockwell"/>
            </w:rPr>
            <w:fldChar w:fldCharType="begin"/>
          </w:r>
          <w:r w:rsidR="000B5A61" w:rsidRPr="003E318B">
            <w:rPr>
              <w:rFonts w:ascii="Rockwell" w:hAnsi="Rockwell"/>
            </w:rPr>
            <w:instrText xml:space="preserve"> PAGE </w:instrText>
          </w:r>
          <w:r w:rsidR="000B5A61" w:rsidRPr="003E318B">
            <w:rPr>
              <w:rFonts w:ascii="Rockwell" w:hAnsi="Rockwell"/>
            </w:rPr>
            <w:fldChar w:fldCharType="separate"/>
          </w:r>
          <w:r w:rsidR="000628F8">
            <w:rPr>
              <w:rFonts w:ascii="Rockwell" w:hAnsi="Rockwell"/>
              <w:noProof/>
            </w:rPr>
            <w:t>1</w:t>
          </w:r>
          <w:r w:rsidR="000B5A61" w:rsidRPr="003E318B">
            <w:rPr>
              <w:rFonts w:ascii="Rockwell" w:hAnsi="Rockwell"/>
            </w:rPr>
            <w:fldChar w:fldCharType="end"/>
          </w:r>
          <w:r w:rsidR="000B5A61" w:rsidRPr="003E318B">
            <w:rPr>
              <w:rFonts w:ascii="Rockwell" w:hAnsi="Rockwell"/>
            </w:rPr>
            <w:t xml:space="preserve"> of </w:t>
          </w:r>
          <w:r w:rsidR="000B5A61" w:rsidRPr="003E318B">
            <w:rPr>
              <w:rFonts w:ascii="Rockwell" w:hAnsi="Rockwell"/>
            </w:rPr>
            <w:fldChar w:fldCharType="begin"/>
          </w:r>
          <w:r w:rsidR="000B5A61" w:rsidRPr="003E318B">
            <w:rPr>
              <w:rFonts w:ascii="Rockwell" w:hAnsi="Rockwell"/>
            </w:rPr>
            <w:instrText xml:space="preserve"> NUMPAGES </w:instrText>
          </w:r>
          <w:r w:rsidR="000B5A61" w:rsidRPr="003E318B">
            <w:rPr>
              <w:rFonts w:ascii="Rockwell" w:hAnsi="Rockwell"/>
            </w:rPr>
            <w:fldChar w:fldCharType="separate"/>
          </w:r>
          <w:r w:rsidR="000628F8">
            <w:rPr>
              <w:rFonts w:ascii="Rockwell" w:hAnsi="Rockwell"/>
              <w:noProof/>
            </w:rPr>
            <w:t>3</w:t>
          </w:r>
          <w:r w:rsidR="000B5A61" w:rsidRPr="003E318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6D4F9CDC" w14:textId="77777777" w:rsidR="000B5A61" w:rsidRDefault="000B5A61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9A723CA" w14:textId="77777777" w:rsidR="000B5A61" w:rsidRDefault="000B5A61" w:rsidP="00060C89">
    <w:pPr>
      <w:pStyle w:val="Header"/>
      <w:tabs>
        <w:tab w:val="clear" w:pos="4320"/>
        <w:tab w:val="clear" w:pos="8640"/>
      </w:tabs>
    </w:pPr>
  </w:p>
  <w:p w14:paraId="2C14E3A3" w14:textId="77777777" w:rsidR="000B5A61" w:rsidRDefault="000B5A61"/>
  <w:p w14:paraId="386DA33B" w14:textId="77777777" w:rsidR="000B5A61" w:rsidRDefault="000B5A61"/>
  <w:p w14:paraId="611BDF0E" w14:textId="77777777" w:rsidR="000B5A61" w:rsidRDefault="000B5A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186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1910"/>
    <w:multiLevelType w:val="hybridMultilevel"/>
    <w:tmpl w:val="BA1AF90C"/>
    <w:lvl w:ilvl="0" w:tplc="BF9EBED6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9A62A98"/>
    <w:multiLevelType w:val="hybridMultilevel"/>
    <w:tmpl w:val="BE4C1A7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36C9"/>
    <w:multiLevelType w:val="hybridMultilevel"/>
    <w:tmpl w:val="1E1A0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C3B95"/>
    <w:multiLevelType w:val="hybridMultilevel"/>
    <w:tmpl w:val="26921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A3A57"/>
    <w:multiLevelType w:val="hybridMultilevel"/>
    <w:tmpl w:val="CB423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53E36"/>
    <w:multiLevelType w:val="hybridMultilevel"/>
    <w:tmpl w:val="DD26B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58C3"/>
    <w:multiLevelType w:val="hybridMultilevel"/>
    <w:tmpl w:val="ED72F6EA"/>
    <w:lvl w:ilvl="0" w:tplc="24681F0A">
      <w:start w:val="1"/>
      <w:numFmt w:val="none"/>
      <w:lvlText w:val="6.2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2034"/>
    <w:multiLevelType w:val="hybridMultilevel"/>
    <w:tmpl w:val="E206A38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5177"/>
    <w:multiLevelType w:val="hybridMultilevel"/>
    <w:tmpl w:val="25B6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072E40"/>
    <w:multiLevelType w:val="hybridMultilevel"/>
    <w:tmpl w:val="23B09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D0BC1"/>
    <w:multiLevelType w:val="multilevel"/>
    <w:tmpl w:val="F84C0D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770A1277"/>
    <w:multiLevelType w:val="hybridMultilevel"/>
    <w:tmpl w:val="1E22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7170009">
    <w:abstractNumId w:val="2"/>
  </w:num>
  <w:num w:numId="2" w16cid:durableId="525950924">
    <w:abstractNumId w:val="4"/>
  </w:num>
  <w:num w:numId="3" w16cid:durableId="557471540">
    <w:abstractNumId w:val="12"/>
  </w:num>
  <w:num w:numId="4" w16cid:durableId="149829968">
    <w:abstractNumId w:val="17"/>
  </w:num>
  <w:num w:numId="5" w16cid:durableId="796610824">
    <w:abstractNumId w:val="5"/>
  </w:num>
  <w:num w:numId="6" w16cid:durableId="511719660">
    <w:abstractNumId w:val="21"/>
  </w:num>
  <w:num w:numId="7" w16cid:durableId="1438057416">
    <w:abstractNumId w:val="7"/>
  </w:num>
  <w:num w:numId="8" w16cid:durableId="766920948">
    <w:abstractNumId w:val="6"/>
  </w:num>
  <w:num w:numId="9" w16cid:durableId="331298732">
    <w:abstractNumId w:val="3"/>
  </w:num>
  <w:num w:numId="10" w16cid:durableId="112868974">
    <w:abstractNumId w:val="14"/>
  </w:num>
  <w:num w:numId="11" w16cid:durableId="1999117023">
    <w:abstractNumId w:val="19"/>
  </w:num>
  <w:num w:numId="12" w16cid:durableId="1095830217">
    <w:abstractNumId w:val="0"/>
  </w:num>
  <w:num w:numId="13" w16cid:durableId="1922525942">
    <w:abstractNumId w:val="10"/>
  </w:num>
  <w:num w:numId="14" w16cid:durableId="252787781">
    <w:abstractNumId w:val="8"/>
  </w:num>
  <w:num w:numId="15" w16cid:durableId="580867074">
    <w:abstractNumId w:val="15"/>
  </w:num>
  <w:num w:numId="16" w16cid:durableId="1160845918">
    <w:abstractNumId w:val="1"/>
  </w:num>
  <w:num w:numId="17" w16cid:durableId="773789350">
    <w:abstractNumId w:val="16"/>
  </w:num>
  <w:num w:numId="18" w16cid:durableId="83768586">
    <w:abstractNumId w:val="9"/>
  </w:num>
  <w:num w:numId="19" w16cid:durableId="259221337">
    <w:abstractNumId w:val="18"/>
  </w:num>
  <w:num w:numId="20" w16cid:durableId="892883938">
    <w:abstractNumId w:val="13"/>
  </w:num>
  <w:num w:numId="21" w16cid:durableId="2061443244">
    <w:abstractNumId w:val="20"/>
  </w:num>
  <w:num w:numId="22" w16cid:durableId="10131445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2148E"/>
    <w:rsid w:val="000556D2"/>
    <w:rsid w:val="00060C89"/>
    <w:rsid w:val="000628F8"/>
    <w:rsid w:val="00081979"/>
    <w:rsid w:val="000A1F53"/>
    <w:rsid w:val="000B5A61"/>
    <w:rsid w:val="000C345E"/>
    <w:rsid w:val="00104BC7"/>
    <w:rsid w:val="001169D6"/>
    <w:rsid w:val="00133CEA"/>
    <w:rsid w:val="001B3B32"/>
    <w:rsid w:val="001B768B"/>
    <w:rsid w:val="001C46BA"/>
    <w:rsid w:val="001E395E"/>
    <w:rsid w:val="002814E0"/>
    <w:rsid w:val="002A4604"/>
    <w:rsid w:val="002B2396"/>
    <w:rsid w:val="002C633C"/>
    <w:rsid w:val="002F2481"/>
    <w:rsid w:val="002F7FBB"/>
    <w:rsid w:val="00315D64"/>
    <w:rsid w:val="00341404"/>
    <w:rsid w:val="00352FF6"/>
    <w:rsid w:val="003D5494"/>
    <w:rsid w:val="003E318B"/>
    <w:rsid w:val="003F18A9"/>
    <w:rsid w:val="0040144F"/>
    <w:rsid w:val="00450CBB"/>
    <w:rsid w:val="0046289F"/>
    <w:rsid w:val="004A3E04"/>
    <w:rsid w:val="004A414A"/>
    <w:rsid w:val="004B35E5"/>
    <w:rsid w:val="004F7E96"/>
    <w:rsid w:val="005354BB"/>
    <w:rsid w:val="00561884"/>
    <w:rsid w:val="00570505"/>
    <w:rsid w:val="00583CD4"/>
    <w:rsid w:val="005B287A"/>
    <w:rsid w:val="00616E08"/>
    <w:rsid w:val="0065314C"/>
    <w:rsid w:val="0065568C"/>
    <w:rsid w:val="00671D26"/>
    <w:rsid w:val="006725C1"/>
    <w:rsid w:val="00681A5A"/>
    <w:rsid w:val="006C1FB6"/>
    <w:rsid w:val="006F3492"/>
    <w:rsid w:val="00722F51"/>
    <w:rsid w:val="00772E83"/>
    <w:rsid w:val="007B369C"/>
    <w:rsid w:val="007E4791"/>
    <w:rsid w:val="008749E1"/>
    <w:rsid w:val="008F4E25"/>
    <w:rsid w:val="009227F7"/>
    <w:rsid w:val="00941267"/>
    <w:rsid w:val="009540BA"/>
    <w:rsid w:val="009A25E8"/>
    <w:rsid w:val="009B4176"/>
    <w:rsid w:val="009D0657"/>
    <w:rsid w:val="009D5070"/>
    <w:rsid w:val="00A07276"/>
    <w:rsid w:val="00A11B33"/>
    <w:rsid w:val="00A316FF"/>
    <w:rsid w:val="00A657A3"/>
    <w:rsid w:val="00A912BE"/>
    <w:rsid w:val="00A918CD"/>
    <w:rsid w:val="00AF796B"/>
    <w:rsid w:val="00B07483"/>
    <w:rsid w:val="00B07F3D"/>
    <w:rsid w:val="00B527CB"/>
    <w:rsid w:val="00BB2315"/>
    <w:rsid w:val="00BC3A61"/>
    <w:rsid w:val="00C0785A"/>
    <w:rsid w:val="00C26ED0"/>
    <w:rsid w:val="00C40937"/>
    <w:rsid w:val="00C73193"/>
    <w:rsid w:val="00C91304"/>
    <w:rsid w:val="00CC4948"/>
    <w:rsid w:val="00CE0607"/>
    <w:rsid w:val="00CE4CFC"/>
    <w:rsid w:val="00D52753"/>
    <w:rsid w:val="00D7250F"/>
    <w:rsid w:val="00DC3F1B"/>
    <w:rsid w:val="00E645BD"/>
    <w:rsid w:val="00E85584"/>
    <w:rsid w:val="00EA79F6"/>
    <w:rsid w:val="00EB1374"/>
    <w:rsid w:val="00F50557"/>
    <w:rsid w:val="00F57A5A"/>
    <w:rsid w:val="00F6610A"/>
    <w:rsid w:val="00F75137"/>
    <w:rsid w:val="00FA310D"/>
    <w:rsid w:val="00FC0B76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791F1"/>
  <w14:defaultImageDpi w14:val="300"/>
  <w15:chartTrackingRefBased/>
  <w15:docId w15:val="{658A2818-7380-274F-9C34-89DCF61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styleId="ListParagraph">
    <w:name w:val="List Paragraph"/>
    <w:basedOn w:val="Normal"/>
    <w:uiPriority w:val="34"/>
    <w:qFormat/>
    <w:rsid w:val="00FC3420"/>
    <w:pPr>
      <w:spacing w:line="240" w:lineRule="auto"/>
      <w:ind w:left="720" w:right="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p1">
    <w:name w:val="p1"/>
    <w:basedOn w:val="Normal"/>
    <w:rsid w:val="00FC3420"/>
    <w:pPr>
      <w:spacing w:line="240" w:lineRule="auto"/>
      <w:ind w:right="0"/>
    </w:pPr>
    <w:rPr>
      <w:rFonts w:ascii="Times" w:eastAsia="Calibri" w:hAnsi="Times" w:cs="Times New Roman"/>
      <w:sz w:val="17"/>
      <w:szCs w:val="17"/>
    </w:rPr>
  </w:style>
  <w:style w:type="paragraph" w:styleId="Revision">
    <w:name w:val="Revision"/>
    <w:hidden/>
    <w:uiPriority w:val="71"/>
    <w:rsid w:val="001C46BA"/>
    <w:rPr>
      <w:rFonts w:ascii="Myriad Roman" w:hAnsi="Myriad Roman" w:cs="Myriad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C00E3-0A7D-9F4F-81B9-46B1CA97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3453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Oregon Tilth</Company>
  <LinksUpToDate>false</LinksUpToDate>
  <CharactersWithSpaces>4077</CharactersWithSpaces>
  <SharedDoc>false</SharedDoc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Oregon Tilth</dc:creator>
  <cp:keywords/>
  <cp:lastModifiedBy>Joel Borjesson</cp:lastModifiedBy>
  <cp:revision>2</cp:revision>
  <cp:lastPrinted>2013-10-25T22:35:00Z</cp:lastPrinted>
  <dcterms:created xsi:type="dcterms:W3CDTF">2023-09-14T17:54:00Z</dcterms:created>
  <dcterms:modified xsi:type="dcterms:W3CDTF">2023-09-14T17:54:00Z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