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F880" w14:textId="3309826C" w:rsidR="00F37231" w:rsidRDefault="0062784D" w:rsidP="006D5E13">
      <w:pPr>
        <w:jc w:val="center"/>
        <w:rPr>
          <w:rFonts w:ascii="Calibri" w:eastAsia="Cambria" w:hAnsi="Calibri" w:cs="Calibri"/>
          <w:sz w:val="20"/>
        </w:rPr>
      </w:pPr>
      <w:r w:rsidRPr="00F37231">
        <w:rPr>
          <w:rFonts w:ascii="Calibri" w:hAnsi="Calibri" w:cs="Calibri"/>
          <w:sz w:val="20"/>
        </w:rPr>
        <w:t>This affirmation is intended for use by facilities that provide small-scale sub-contractor services for certified organic products</w:t>
      </w:r>
      <w:r w:rsidR="00F37231">
        <w:rPr>
          <w:rFonts w:ascii="Calibri" w:hAnsi="Calibri" w:cs="Calibri"/>
          <w:sz w:val="20"/>
        </w:rPr>
        <w:t xml:space="preserve"> (EX: sewing of buttons)</w:t>
      </w:r>
      <w:r w:rsidRPr="00F37231">
        <w:rPr>
          <w:rFonts w:ascii="Calibri" w:hAnsi="Calibri" w:cs="Calibri"/>
          <w:sz w:val="20"/>
        </w:rPr>
        <w:t xml:space="preserve">. You must complete this worksheet or attach an organic certificate for the small-scale sub-contractor. </w:t>
      </w:r>
      <w:r w:rsidRPr="00F37231">
        <w:rPr>
          <w:rFonts w:ascii="Calibri" w:eastAsia="Cambria" w:hAnsi="Calibri" w:cs="Calibri"/>
          <w:sz w:val="20"/>
        </w:rPr>
        <w:t>§4.1.</w:t>
      </w:r>
    </w:p>
    <w:p w14:paraId="7B01A4D0" w14:textId="726C0285" w:rsidR="0062784D" w:rsidRDefault="0062784D" w:rsidP="006D5E13">
      <w:pPr>
        <w:jc w:val="center"/>
        <w:rPr>
          <w:rFonts w:ascii="Calibri" w:eastAsia="Cambria" w:hAnsi="Calibri" w:cs="Calibri"/>
          <w:sz w:val="20"/>
        </w:rPr>
      </w:pPr>
      <w:r w:rsidRPr="00F37231">
        <w:rPr>
          <w:rFonts w:ascii="Calibri" w:eastAsia="Cambria" w:hAnsi="Calibri" w:cs="Calibri"/>
          <w:sz w:val="20"/>
        </w:rPr>
        <w:t xml:space="preserve">Auditing of processing, manufacturing and trading stages </w:t>
      </w:r>
      <w:r w:rsidRPr="00F37231">
        <w:rPr>
          <w:rFonts w:ascii="Calibri" w:hAnsi="Calibri" w:cs="Calibri"/>
          <w:sz w:val="20"/>
        </w:rPr>
        <w:t xml:space="preserve">Oregon Tilth </w:t>
      </w:r>
      <w:r w:rsidRPr="00F37231">
        <w:rPr>
          <w:rFonts w:ascii="Calibri" w:eastAsia="Cambria" w:hAnsi="Calibri" w:cs="Calibri"/>
          <w:sz w:val="20"/>
        </w:rPr>
        <w:t>may decide on exceptions from the annual onsite inspection cycle for small-scale subcontractors w</w:t>
      </w:r>
      <w:r w:rsidR="00F37231">
        <w:rPr>
          <w:rFonts w:ascii="Calibri" w:eastAsia="Cambria" w:hAnsi="Calibri" w:cs="Calibri"/>
          <w:sz w:val="20"/>
        </w:rPr>
        <w:t>hen there is a</w:t>
      </w:r>
      <w:r w:rsidRPr="00F37231">
        <w:rPr>
          <w:rFonts w:ascii="Calibri" w:eastAsia="Cambria" w:hAnsi="Calibri" w:cs="Calibri"/>
          <w:sz w:val="20"/>
        </w:rPr>
        <w:t xml:space="preserve"> low risk potential regarding environmental and social criteria. Small-Scale Subcontractor units must be clearly identified</w:t>
      </w:r>
      <w:r w:rsidR="00F37231">
        <w:rPr>
          <w:rFonts w:ascii="Calibri" w:eastAsia="Cambria" w:hAnsi="Calibri" w:cs="Calibri"/>
          <w:sz w:val="20"/>
        </w:rPr>
        <w:t xml:space="preserve"> in your OSP</w:t>
      </w:r>
      <w:r w:rsidRPr="00F37231">
        <w:rPr>
          <w:rFonts w:ascii="Calibri" w:eastAsia="Cambria" w:hAnsi="Calibri" w:cs="Calibri"/>
          <w:sz w:val="20"/>
        </w:rPr>
        <w:t>, must have a contract with the contracting Oregon Tilth Client (who is responsible for their compliance with these standards)</w:t>
      </w:r>
      <w:r w:rsidR="00F37231">
        <w:rPr>
          <w:rFonts w:ascii="Calibri" w:eastAsia="Cambria" w:hAnsi="Calibri" w:cs="Calibri"/>
          <w:sz w:val="20"/>
        </w:rPr>
        <w:t>,</w:t>
      </w:r>
      <w:r w:rsidRPr="00F37231">
        <w:rPr>
          <w:rFonts w:ascii="Calibri" w:eastAsia="Cambria" w:hAnsi="Calibri" w:cs="Calibri"/>
          <w:sz w:val="20"/>
        </w:rPr>
        <w:t xml:space="preserve"> and </w:t>
      </w:r>
      <w:r w:rsidR="00F37231">
        <w:rPr>
          <w:rFonts w:ascii="Calibri" w:eastAsia="Cambria" w:hAnsi="Calibri" w:cs="Calibri"/>
          <w:sz w:val="20"/>
        </w:rPr>
        <w:t>are</w:t>
      </w:r>
      <w:r w:rsidRPr="00F37231">
        <w:rPr>
          <w:rFonts w:ascii="Calibri" w:eastAsia="Cambria" w:hAnsi="Calibri" w:cs="Calibri"/>
          <w:sz w:val="20"/>
        </w:rPr>
        <w:t xml:space="preserve"> subject to inspection at OTCO’s discretion.</w:t>
      </w:r>
    </w:p>
    <w:p w14:paraId="34A9AE37" w14:textId="13159AC8" w:rsidR="00D96871" w:rsidRPr="00D96871" w:rsidRDefault="00D96871" w:rsidP="006D5E13">
      <w:pPr>
        <w:jc w:val="center"/>
        <w:rPr>
          <w:rFonts w:ascii="Calibri" w:eastAsia="Cambria" w:hAnsi="Calibri" w:cs="Calibri"/>
          <w:b/>
          <w:bCs/>
          <w:sz w:val="20"/>
          <w:u w:val="single"/>
        </w:rPr>
      </w:pPr>
      <w:r w:rsidRPr="00D96871">
        <w:rPr>
          <w:rFonts w:ascii="Calibri" w:eastAsia="Cambria" w:hAnsi="Calibri" w:cs="Calibri"/>
          <w:b/>
          <w:bCs/>
          <w:sz w:val="20"/>
          <w:u w:val="single"/>
        </w:rPr>
        <w:t>Worksheet 6 is to be completed by the sub contracted entity</w:t>
      </w:r>
    </w:p>
    <w:p w14:paraId="091CB19B" w14:textId="77777777" w:rsidR="0062784D" w:rsidRPr="00EE3E76" w:rsidRDefault="0062784D" w:rsidP="00F37231">
      <w:pPr>
        <w:rPr>
          <w:rFonts w:ascii="Arial" w:hAnsi="Arial" w:cs="Arial"/>
          <w:sz w:val="20"/>
        </w:rPr>
      </w:pPr>
    </w:p>
    <w:p w14:paraId="2CD64C78" w14:textId="2B08E6C5" w:rsidR="0062784D" w:rsidRPr="00F37231" w:rsidRDefault="0062784D" w:rsidP="00F37231">
      <w:pPr>
        <w:rPr>
          <w:rFonts w:ascii="Calibri" w:eastAsia="Cambria" w:hAnsi="Calibri" w:cs="Calibri"/>
          <w:sz w:val="20"/>
        </w:rPr>
      </w:pPr>
      <w:r w:rsidRPr="006D5E13">
        <w:rPr>
          <w:rFonts w:ascii="Calibri" w:hAnsi="Calibri" w:cs="Calibri"/>
          <w:b/>
          <w:bCs/>
          <w:szCs w:val="22"/>
        </w:rPr>
        <w:t>Oregon Tilth client name:</w:t>
      </w:r>
      <w:r w:rsidRPr="00F37231">
        <w:rPr>
          <w:rFonts w:ascii="Calibri" w:hAnsi="Calibri" w:cs="Calibri"/>
          <w:sz w:val="20"/>
        </w:rPr>
        <w:t xml:space="preserve"> </w:t>
      </w:r>
      <w:r w:rsidRPr="00F37231">
        <w:rPr>
          <w:rFonts w:ascii="Calibri" w:hAnsi="Calibri" w:cs="Calibri"/>
          <w:sz w:val="20"/>
        </w:rPr>
        <w:fldChar w:fldCharType="begin">
          <w:ffData>
            <w:name w:val="Text157"/>
            <w:enabled/>
            <w:calcOnExit w:val="0"/>
            <w:textInput/>
          </w:ffData>
        </w:fldChar>
      </w:r>
      <w:r w:rsidRPr="00F37231">
        <w:rPr>
          <w:rFonts w:ascii="Calibri" w:hAnsi="Calibri" w:cs="Calibri"/>
          <w:sz w:val="20"/>
        </w:rPr>
        <w:instrText xml:space="preserve"> FORMTEXT </w:instrText>
      </w:r>
      <w:r w:rsidRPr="00F37231">
        <w:rPr>
          <w:rFonts w:ascii="Calibri" w:hAnsi="Calibri" w:cs="Calibri"/>
          <w:sz w:val="20"/>
        </w:rPr>
      </w:r>
      <w:r w:rsidRPr="00F37231">
        <w:rPr>
          <w:rFonts w:ascii="Calibri" w:hAnsi="Calibri" w:cs="Calibri"/>
          <w:sz w:val="20"/>
        </w:rPr>
        <w:fldChar w:fldCharType="separate"/>
      </w:r>
      <w:r w:rsidR="00D96871">
        <w:rPr>
          <w:rFonts w:ascii="Calibri" w:hAnsi="Calibri" w:cs="Calibri"/>
          <w:noProof/>
          <w:sz w:val="20"/>
        </w:rPr>
        <w:t> </w:t>
      </w:r>
      <w:r w:rsidR="00D96871">
        <w:rPr>
          <w:rFonts w:ascii="Calibri" w:hAnsi="Calibri" w:cs="Calibri"/>
          <w:noProof/>
          <w:sz w:val="20"/>
        </w:rPr>
        <w:t> </w:t>
      </w:r>
      <w:r w:rsidR="00D96871">
        <w:rPr>
          <w:rFonts w:ascii="Calibri" w:hAnsi="Calibri" w:cs="Calibri"/>
          <w:noProof/>
          <w:sz w:val="20"/>
        </w:rPr>
        <w:t> </w:t>
      </w:r>
      <w:r w:rsidR="00D96871">
        <w:rPr>
          <w:rFonts w:ascii="Calibri" w:hAnsi="Calibri" w:cs="Calibri"/>
          <w:noProof/>
          <w:sz w:val="20"/>
        </w:rPr>
        <w:t> </w:t>
      </w:r>
      <w:r w:rsidR="00D96871">
        <w:rPr>
          <w:rFonts w:ascii="Calibri" w:hAnsi="Calibri" w:cs="Calibri"/>
          <w:noProof/>
          <w:sz w:val="20"/>
        </w:rPr>
        <w:t> </w:t>
      </w:r>
      <w:r w:rsidRPr="00F37231">
        <w:rPr>
          <w:rFonts w:ascii="Calibri" w:hAnsi="Calibri" w:cs="Calibri"/>
          <w:sz w:val="20"/>
        </w:rPr>
        <w:fldChar w:fldCharType="end"/>
      </w:r>
    </w:p>
    <w:p w14:paraId="3C5C57B9" w14:textId="77777777" w:rsidR="00105806" w:rsidRPr="00F37231" w:rsidRDefault="00105806">
      <w:pPr>
        <w:jc w:val="both"/>
        <w:rPr>
          <w:rFonts w:ascii="Calibri" w:hAnsi="Calibri" w:cs="Calibri"/>
          <w:sz w:val="20"/>
        </w:rPr>
      </w:pPr>
    </w:p>
    <w:tbl>
      <w:tblPr>
        <w:tblW w:w="105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2430"/>
        <w:gridCol w:w="1300"/>
        <w:gridCol w:w="2562"/>
        <w:gridCol w:w="1138"/>
        <w:gridCol w:w="3100"/>
      </w:tblGrid>
      <w:tr w:rsidR="0062784D" w:rsidRPr="00EE3E76" w14:paraId="71E71F84" w14:textId="77777777" w:rsidTr="006D5E13">
        <w:trPr>
          <w:trHeight w:val="255"/>
        </w:trPr>
        <w:tc>
          <w:tcPr>
            <w:tcW w:w="10530" w:type="dxa"/>
            <w:gridSpan w:val="5"/>
            <w:shd w:val="clear" w:color="auto" w:fill="BFBFBF"/>
            <w:vAlign w:val="center"/>
          </w:tcPr>
          <w:p w14:paraId="2880D7E4" w14:textId="77777777" w:rsidR="0062784D" w:rsidRPr="00F37231" w:rsidRDefault="0062784D" w:rsidP="00FE4AB0">
            <w:pPr>
              <w:spacing w:line="240" w:lineRule="exact"/>
              <w:ind w:right="-720"/>
              <w:rPr>
                <w:rFonts w:asciiTheme="majorHAnsi" w:hAnsiTheme="majorHAnsi" w:cstheme="majorHAnsi"/>
                <w:b/>
                <w:sz w:val="20"/>
              </w:rPr>
            </w:pPr>
            <w:r w:rsidRPr="00F37231">
              <w:rPr>
                <w:rFonts w:asciiTheme="majorHAnsi" w:hAnsiTheme="majorHAnsi" w:cstheme="majorHAnsi"/>
                <w:b/>
                <w:sz w:val="20"/>
              </w:rPr>
              <w:t>General Information (Sub-contractor):</w:t>
            </w:r>
          </w:p>
        </w:tc>
      </w:tr>
      <w:tr w:rsidR="0062784D" w:rsidRPr="00EE3E76" w14:paraId="37C6D189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8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0F50D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Company:</w:t>
            </w:r>
          </w:p>
        </w:tc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55C" w14:textId="37407928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EE3E76" w14:paraId="5A4007EE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458"/>
        </w:trPr>
        <w:tc>
          <w:tcPr>
            <w:tcW w:w="2430" w:type="dxa"/>
            <w:shd w:val="clear" w:color="auto" w:fill="auto"/>
            <w:vAlign w:val="center"/>
          </w:tcPr>
          <w:p w14:paraId="61614791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Physical Address:</w:t>
            </w:r>
          </w:p>
        </w:tc>
        <w:tc>
          <w:tcPr>
            <w:tcW w:w="8100" w:type="dxa"/>
            <w:gridSpan w:val="4"/>
            <w:vAlign w:val="center"/>
          </w:tcPr>
          <w:p w14:paraId="6C036B80" w14:textId="7C2047E6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EE3E76" w14:paraId="3E16D449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278"/>
        </w:trPr>
        <w:tc>
          <w:tcPr>
            <w:tcW w:w="2430" w:type="dxa"/>
            <w:shd w:val="clear" w:color="auto" w:fill="auto"/>
            <w:vAlign w:val="center"/>
          </w:tcPr>
          <w:p w14:paraId="657D2E2B" w14:textId="65963A34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Contact Person</w:t>
            </w:r>
            <w:r w:rsidR="006D5E13">
              <w:rPr>
                <w:rFonts w:asciiTheme="majorHAnsi" w:hAnsiTheme="majorHAnsi" w:cstheme="majorHAnsi"/>
                <w:sz w:val="20"/>
              </w:rPr>
              <w:t xml:space="preserve"> (first and last name)</w:t>
            </w:r>
            <w:r w:rsidRPr="00F37231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8100" w:type="dxa"/>
            <w:gridSpan w:val="4"/>
            <w:vAlign w:val="center"/>
          </w:tcPr>
          <w:p w14:paraId="0E61195E" w14:textId="4AC93328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EE3E76" w14:paraId="214958BF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386"/>
        </w:trPr>
        <w:tc>
          <w:tcPr>
            <w:tcW w:w="2430" w:type="dxa"/>
            <w:shd w:val="clear" w:color="auto" w:fill="auto"/>
            <w:vAlign w:val="center"/>
          </w:tcPr>
          <w:p w14:paraId="0CDAC3A6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Title:</w:t>
            </w:r>
          </w:p>
        </w:tc>
        <w:tc>
          <w:tcPr>
            <w:tcW w:w="8100" w:type="dxa"/>
            <w:gridSpan w:val="4"/>
            <w:vAlign w:val="center"/>
          </w:tcPr>
          <w:p w14:paraId="3F906396" w14:textId="0BD49A80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EE3E76" w14:paraId="67DBCF44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161"/>
        </w:trPr>
        <w:tc>
          <w:tcPr>
            <w:tcW w:w="2430" w:type="dxa"/>
            <w:vMerge w:val="restart"/>
            <w:shd w:val="clear" w:color="auto" w:fill="auto"/>
            <w:vAlign w:val="center"/>
          </w:tcPr>
          <w:p w14:paraId="15DE5668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Contact Information(s):</w:t>
            </w:r>
          </w:p>
        </w:tc>
        <w:tc>
          <w:tcPr>
            <w:tcW w:w="1300" w:type="dxa"/>
            <w:vAlign w:val="center"/>
          </w:tcPr>
          <w:p w14:paraId="0DA57E0B" w14:textId="3D309D9F" w:rsidR="0062784D" w:rsidRPr="00F37231" w:rsidRDefault="006D5E13" w:rsidP="006D5E1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Phone</w:t>
            </w:r>
            <w:r w:rsidR="0062784D" w:rsidRPr="00F37231"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2562" w:type="dxa"/>
            <w:vAlign w:val="center"/>
          </w:tcPr>
          <w:p w14:paraId="20E1308F" w14:textId="5533C1DB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  <w:tc>
          <w:tcPr>
            <w:tcW w:w="1138" w:type="dxa"/>
            <w:vAlign w:val="center"/>
          </w:tcPr>
          <w:p w14:paraId="7A109924" w14:textId="77777777" w:rsidR="0062784D" w:rsidRPr="00F37231" w:rsidRDefault="0062784D" w:rsidP="006D5E13">
            <w:pPr>
              <w:spacing w:before="240" w:after="60"/>
              <w:outlineLvl w:val="6"/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Fax:</w:t>
            </w:r>
          </w:p>
        </w:tc>
        <w:tc>
          <w:tcPr>
            <w:tcW w:w="3100" w:type="dxa"/>
            <w:vAlign w:val="center"/>
          </w:tcPr>
          <w:p w14:paraId="69CFE6F2" w14:textId="5D9932B0" w:rsidR="0062784D" w:rsidRPr="00F37231" w:rsidRDefault="0062784D" w:rsidP="006D5E13">
            <w:pPr>
              <w:spacing w:before="240" w:after="60"/>
              <w:outlineLvl w:val="6"/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D5E13" w:rsidRPr="00EE3E76" w14:paraId="3AD0B783" w14:textId="77777777" w:rsidTr="006D5E13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trHeight w:val="404"/>
        </w:trPr>
        <w:tc>
          <w:tcPr>
            <w:tcW w:w="2430" w:type="dxa"/>
            <w:vMerge/>
            <w:shd w:val="clear" w:color="auto" w:fill="auto"/>
            <w:vAlign w:val="center"/>
          </w:tcPr>
          <w:p w14:paraId="76AB5F7B" w14:textId="77777777" w:rsidR="006D5E13" w:rsidRPr="00F37231" w:rsidRDefault="006D5E13" w:rsidP="006D5E1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300" w:type="dxa"/>
            <w:vAlign w:val="center"/>
          </w:tcPr>
          <w:p w14:paraId="277AF496" w14:textId="727AAE80" w:rsidR="006D5E13" w:rsidRPr="00F37231" w:rsidRDefault="006D5E13" w:rsidP="006D5E13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E</w:t>
            </w:r>
            <w:r w:rsidRPr="00F37231">
              <w:rPr>
                <w:rFonts w:asciiTheme="majorHAnsi" w:hAnsiTheme="majorHAnsi" w:cstheme="majorHAnsi"/>
                <w:sz w:val="20"/>
              </w:rPr>
              <w:t>mail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</w:tc>
        <w:tc>
          <w:tcPr>
            <w:tcW w:w="6800" w:type="dxa"/>
            <w:gridSpan w:val="3"/>
            <w:vAlign w:val="center"/>
          </w:tcPr>
          <w:p w14:paraId="0FA7FE3A" w14:textId="33E9AEBD" w:rsidR="006D5E13" w:rsidRPr="00F37231" w:rsidRDefault="006D5E13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</w:tbl>
    <w:p w14:paraId="741CEF28" w14:textId="77777777" w:rsidR="0062784D" w:rsidRPr="00422BDF" w:rsidRDefault="0062784D" w:rsidP="0062784D">
      <w:pPr>
        <w:rPr>
          <w:vanish/>
        </w:rPr>
      </w:pPr>
    </w:p>
    <w:tbl>
      <w:tblPr>
        <w:tblpPr w:leftFromText="180" w:rightFromText="180" w:vertAnchor="text" w:horzAnchor="margin" w:tblpY="265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A0" w:firstRow="1" w:lastRow="0" w:firstColumn="1" w:lastColumn="0" w:noHBand="0" w:noVBand="0"/>
      </w:tblPr>
      <w:tblGrid>
        <w:gridCol w:w="424"/>
        <w:gridCol w:w="3433"/>
        <w:gridCol w:w="6668"/>
      </w:tblGrid>
      <w:tr w:rsidR="0062784D" w:rsidRPr="00EE3E76" w14:paraId="1BE51FED" w14:textId="77777777" w:rsidTr="00F37231">
        <w:trPr>
          <w:trHeight w:val="240"/>
        </w:trPr>
        <w:tc>
          <w:tcPr>
            <w:tcW w:w="10525" w:type="dxa"/>
            <w:gridSpan w:val="3"/>
            <w:shd w:val="clear" w:color="auto" w:fill="BFBFBF"/>
            <w:vAlign w:val="center"/>
          </w:tcPr>
          <w:p w14:paraId="150FD82E" w14:textId="77777777" w:rsidR="0062784D" w:rsidRPr="00F37231" w:rsidRDefault="0062784D" w:rsidP="0062784D">
            <w:pPr>
              <w:spacing w:line="240" w:lineRule="exact"/>
              <w:ind w:right="-720"/>
              <w:rPr>
                <w:rFonts w:asciiTheme="majorHAnsi" w:hAnsiTheme="majorHAnsi" w:cstheme="majorHAnsi"/>
                <w:b/>
                <w:sz w:val="20"/>
              </w:rPr>
            </w:pPr>
            <w:r w:rsidRPr="00F37231">
              <w:rPr>
                <w:rFonts w:asciiTheme="majorHAnsi" w:hAnsiTheme="majorHAnsi" w:cstheme="majorHAnsi"/>
                <w:b/>
                <w:sz w:val="20"/>
              </w:rPr>
              <w:t>Processing:</w:t>
            </w:r>
          </w:p>
        </w:tc>
      </w:tr>
      <w:tr w:rsidR="0062784D" w:rsidRPr="00F37231" w14:paraId="1DCA8160" w14:textId="77777777" w:rsidTr="00D96871">
        <w:trPr>
          <w:trHeight w:val="601"/>
        </w:trPr>
        <w:tc>
          <w:tcPr>
            <w:tcW w:w="424" w:type="dxa"/>
            <w:vAlign w:val="center"/>
          </w:tcPr>
          <w:p w14:paraId="400677F4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433" w:type="dxa"/>
            <w:vAlign w:val="center"/>
          </w:tcPr>
          <w:p w14:paraId="53348F9A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Organic product(s) processed at this facility:</w:t>
            </w:r>
          </w:p>
        </w:tc>
        <w:tc>
          <w:tcPr>
            <w:tcW w:w="6668" w:type="dxa"/>
            <w:vAlign w:val="center"/>
          </w:tcPr>
          <w:p w14:paraId="2275D71F" w14:textId="2B3CCBD6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2BA9D407" w14:textId="77777777" w:rsidTr="006D5E13">
        <w:trPr>
          <w:trHeight w:val="240"/>
        </w:trPr>
        <w:tc>
          <w:tcPr>
            <w:tcW w:w="424" w:type="dxa"/>
            <w:vAlign w:val="center"/>
          </w:tcPr>
          <w:p w14:paraId="7CD213CB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433" w:type="dxa"/>
            <w:vAlign w:val="center"/>
          </w:tcPr>
          <w:p w14:paraId="224E3D5F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Processing steps / activities carried out at this facility (attach a flow chart if necessary):</w:t>
            </w:r>
          </w:p>
        </w:tc>
        <w:tc>
          <w:tcPr>
            <w:tcW w:w="6668" w:type="dxa"/>
            <w:vAlign w:val="center"/>
          </w:tcPr>
          <w:p w14:paraId="2E952B45" w14:textId="6A8FDA3C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362BA866" w14:textId="77777777" w:rsidTr="006D5E13">
        <w:trPr>
          <w:trHeight w:val="240"/>
        </w:trPr>
        <w:tc>
          <w:tcPr>
            <w:tcW w:w="424" w:type="dxa"/>
            <w:vAlign w:val="center"/>
          </w:tcPr>
          <w:p w14:paraId="2D37E1D7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433" w:type="dxa"/>
            <w:vAlign w:val="center"/>
          </w:tcPr>
          <w:p w14:paraId="53DFD204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Procedures to ensure equipment is cleaned prior to the processing steps at this facility:</w:t>
            </w:r>
          </w:p>
        </w:tc>
        <w:tc>
          <w:tcPr>
            <w:tcW w:w="6668" w:type="dxa"/>
            <w:vAlign w:val="center"/>
          </w:tcPr>
          <w:p w14:paraId="4C88C648" w14:textId="39F5C96F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46DFA436" w14:textId="77777777" w:rsidTr="00D96871">
        <w:trPr>
          <w:trHeight w:val="583"/>
        </w:trPr>
        <w:tc>
          <w:tcPr>
            <w:tcW w:w="424" w:type="dxa"/>
            <w:vAlign w:val="center"/>
          </w:tcPr>
          <w:p w14:paraId="43E82EA4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4.</w:t>
            </w:r>
          </w:p>
        </w:tc>
        <w:tc>
          <w:tcPr>
            <w:tcW w:w="3433" w:type="dxa"/>
            <w:vAlign w:val="center"/>
          </w:tcPr>
          <w:p w14:paraId="3D521E66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Cleaning Materials used on equipment:</w:t>
            </w:r>
          </w:p>
        </w:tc>
        <w:tc>
          <w:tcPr>
            <w:tcW w:w="6668" w:type="dxa"/>
            <w:vAlign w:val="center"/>
          </w:tcPr>
          <w:p w14:paraId="1264FA36" w14:textId="404F5F6F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59C82358" w14:textId="77777777" w:rsidTr="006D5E13">
        <w:trPr>
          <w:trHeight w:val="514"/>
        </w:trPr>
        <w:tc>
          <w:tcPr>
            <w:tcW w:w="424" w:type="dxa"/>
            <w:vAlign w:val="center"/>
          </w:tcPr>
          <w:p w14:paraId="0CAB871C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3433" w:type="dxa"/>
            <w:vAlign w:val="center"/>
          </w:tcPr>
          <w:p w14:paraId="2B6AE855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Segregation steps for receiving, storing and shipping segregation steps to ensure commingling / contamination avoidance:</w:t>
            </w:r>
          </w:p>
        </w:tc>
        <w:tc>
          <w:tcPr>
            <w:tcW w:w="6668" w:type="dxa"/>
            <w:vAlign w:val="center"/>
          </w:tcPr>
          <w:p w14:paraId="3F5FD055" w14:textId="4E74B69E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3D0A1750" w14:textId="77777777" w:rsidTr="006D5E13">
        <w:trPr>
          <w:trHeight w:val="514"/>
        </w:trPr>
        <w:tc>
          <w:tcPr>
            <w:tcW w:w="424" w:type="dxa"/>
            <w:vAlign w:val="center"/>
          </w:tcPr>
          <w:p w14:paraId="6E00D855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6.</w:t>
            </w:r>
          </w:p>
        </w:tc>
        <w:tc>
          <w:tcPr>
            <w:tcW w:w="3433" w:type="dxa"/>
            <w:vAlign w:val="center"/>
          </w:tcPr>
          <w:p w14:paraId="31782E44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Internal pest materials used and contamination avoidance steps (if necessary:</w:t>
            </w:r>
          </w:p>
        </w:tc>
        <w:tc>
          <w:tcPr>
            <w:tcW w:w="6668" w:type="dxa"/>
            <w:vAlign w:val="center"/>
          </w:tcPr>
          <w:p w14:paraId="6A93A411" w14:textId="72DB9604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  <w:tr w:rsidR="0062784D" w:rsidRPr="00F37231" w14:paraId="3B39F93E" w14:textId="77777777" w:rsidTr="006D5E13">
        <w:trPr>
          <w:trHeight w:val="514"/>
        </w:trPr>
        <w:tc>
          <w:tcPr>
            <w:tcW w:w="424" w:type="dxa"/>
            <w:vAlign w:val="center"/>
          </w:tcPr>
          <w:p w14:paraId="472D2A8F" w14:textId="77777777" w:rsidR="0062784D" w:rsidRPr="00F37231" w:rsidRDefault="0062784D" w:rsidP="006D5E13">
            <w:pPr>
              <w:rPr>
                <w:rFonts w:asciiTheme="majorHAnsi" w:hAnsiTheme="majorHAnsi" w:cstheme="majorHAnsi"/>
              </w:rPr>
            </w:pPr>
            <w:r w:rsidRPr="00F37231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3433" w:type="dxa"/>
            <w:vAlign w:val="center"/>
          </w:tcPr>
          <w:p w14:paraId="2AC68944" w14:textId="77777777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t>Description of how lot coding system is carried out throughout process:</w:t>
            </w:r>
          </w:p>
        </w:tc>
        <w:tc>
          <w:tcPr>
            <w:tcW w:w="6668" w:type="dxa"/>
            <w:vAlign w:val="center"/>
          </w:tcPr>
          <w:p w14:paraId="1D8CBCF6" w14:textId="2A15D83A" w:rsidR="0062784D" w:rsidRPr="00F37231" w:rsidRDefault="0062784D" w:rsidP="006D5E13">
            <w:pPr>
              <w:rPr>
                <w:rFonts w:asciiTheme="majorHAnsi" w:hAnsiTheme="majorHAnsi" w:cstheme="majorHAnsi"/>
                <w:sz w:val="20"/>
              </w:rPr>
            </w:pPr>
            <w:r w:rsidRPr="00F37231">
              <w:rPr>
                <w:rFonts w:asciiTheme="majorHAnsi" w:hAnsiTheme="majorHAnsi" w:cstheme="majorHAnsi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F37231">
              <w:rPr>
                <w:rFonts w:asciiTheme="majorHAnsi" w:hAnsiTheme="majorHAnsi" w:cstheme="majorHAnsi"/>
                <w:sz w:val="20"/>
              </w:rPr>
              <w:instrText xml:space="preserve"> FORMTEXT </w:instrText>
            </w:r>
            <w:r w:rsidRPr="00F37231">
              <w:rPr>
                <w:rFonts w:asciiTheme="majorHAnsi" w:hAnsiTheme="majorHAnsi" w:cstheme="majorHAnsi"/>
                <w:sz w:val="20"/>
              </w:rPr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separate"/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="00D96871">
              <w:rPr>
                <w:rFonts w:asciiTheme="majorHAnsi" w:hAnsiTheme="majorHAnsi" w:cstheme="majorHAnsi"/>
                <w:noProof/>
                <w:sz w:val="20"/>
              </w:rPr>
              <w:t> </w:t>
            </w:r>
            <w:r w:rsidRPr="00F37231">
              <w:rPr>
                <w:rFonts w:asciiTheme="majorHAnsi" w:hAnsiTheme="majorHAnsi" w:cstheme="majorHAnsi"/>
                <w:sz w:val="20"/>
              </w:rPr>
              <w:fldChar w:fldCharType="end"/>
            </w:r>
          </w:p>
        </w:tc>
      </w:tr>
    </w:tbl>
    <w:p w14:paraId="74764B82" w14:textId="77777777" w:rsidR="00D96871" w:rsidRDefault="00D96871" w:rsidP="0062784D">
      <w:pPr>
        <w:jc w:val="both"/>
        <w:rPr>
          <w:rFonts w:asciiTheme="majorHAnsi" w:hAnsiTheme="majorHAnsi" w:cstheme="majorHAnsi"/>
        </w:rPr>
        <w:sectPr w:rsidR="00D96871" w:rsidSect="00F37231">
          <w:headerReference w:type="default" r:id="rId8"/>
          <w:footerReference w:type="default" r:id="rId9"/>
          <w:pgSz w:w="12240" w:h="15840" w:code="1"/>
          <w:pgMar w:top="1440" w:right="1008" w:bottom="720" w:left="720" w:header="720" w:footer="720" w:gutter="0"/>
          <w:cols w:space="720"/>
          <w:docGrid w:linePitch="360"/>
        </w:sectPr>
      </w:pPr>
    </w:p>
    <w:p w14:paraId="3A1B8B20" w14:textId="483355FB" w:rsidR="0062784D" w:rsidRPr="00F37231" w:rsidRDefault="0062784D" w:rsidP="0062784D">
      <w:pPr>
        <w:jc w:val="both"/>
        <w:rPr>
          <w:rFonts w:asciiTheme="majorHAnsi" w:hAnsiTheme="majorHAnsi" w:cstheme="majorHAnsi"/>
        </w:rPr>
      </w:pPr>
    </w:p>
    <w:p w14:paraId="4DB52F07" w14:textId="77777777" w:rsidR="0062784D" w:rsidRPr="00F37231" w:rsidRDefault="0062784D" w:rsidP="0062784D">
      <w:pPr>
        <w:ind w:left="-270"/>
        <w:jc w:val="both"/>
        <w:rPr>
          <w:rFonts w:asciiTheme="majorHAnsi" w:hAnsiTheme="majorHAnsi" w:cstheme="majorHAnsi"/>
          <w:sz w:val="18"/>
          <w:szCs w:val="18"/>
        </w:rPr>
      </w:pPr>
      <w:r w:rsidRPr="00F37231">
        <w:rPr>
          <w:rFonts w:asciiTheme="majorHAnsi" w:hAnsiTheme="majorHAnsi" w:cstheme="majorHAnsi"/>
          <w:sz w:val="18"/>
          <w:szCs w:val="18"/>
        </w:rPr>
        <w:t>The undersigned hereby affirms that facility personnel will manage the products listed above in a manner consistent with Global Organic Textile Standards. Oregon Tilth reserves the right to inspect any sub-contract processing facility where organic product is owned by the Oregon Tilth client.</w:t>
      </w:r>
    </w:p>
    <w:p w14:paraId="0B6EC920" w14:textId="77777777" w:rsidR="00F37231" w:rsidRPr="00B8354F" w:rsidRDefault="00F37231" w:rsidP="00F37231">
      <w:pPr>
        <w:pStyle w:val="BodyText"/>
        <w:jc w:val="both"/>
        <w:rPr>
          <w:rFonts w:ascii="Calibri" w:hAnsi="Calibri" w:cs="Calibri"/>
          <w:sz w:val="20"/>
          <w:u w:val="single"/>
        </w:rPr>
      </w:pPr>
    </w:p>
    <w:p w14:paraId="34269556" w14:textId="779035C7" w:rsidR="00F37231" w:rsidRDefault="00F37231" w:rsidP="00F37231">
      <w:pPr>
        <w:pStyle w:val="BodyText"/>
        <w:jc w:val="both"/>
        <w:rPr>
          <w:rFonts w:ascii="Calibri" w:hAnsi="Calibri" w:cs="Calibri"/>
          <w:sz w:val="20"/>
          <w:u w:val="single"/>
        </w:rPr>
      </w:pPr>
      <w:r w:rsidRPr="00B8354F">
        <w:rPr>
          <w:rFonts w:ascii="Calibri" w:hAnsi="Calibri" w:cs="Calibri"/>
          <w:sz w:val="20"/>
        </w:rPr>
        <w:t>Printed Name</w:t>
      </w:r>
      <w:r w:rsidRPr="00B8354F">
        <w:rPr>
          <w:rFonts w:ascii="Calibri" w:hAnsi="Calibri" w:cs="Calibri"/>
          <w:sz w:val="20"/>
          <w:u w:val="single"/>
        </w:rPr>
        <w:t>:</w:t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="00D96871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</w:rPr>
        <w:t xml:space="preserve">Title: </w:t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</w:p>
    <w:p w14:paraId="473BCD5F" w14:textId="77777777" w:rsidR="00F37231" w:rsidRPr="00B8354F" w:rsidRDefault="00F37231" w:rsidP="00F37231">
      <w:pPr>
        <w:pStyle w:val="BodyText"/>
        <w:jc w:val="both"/>
        <w:rPr>
          <w:rFonts w:ascii="Calibri" w:hAnsi="Calibri" w:cs="Calibri"/>
          <w:sz w:val="20"/>
          <w:u w:val="single"/>
        </w:rPr>
      </w:pPr>
    </w:p>
    <w:p w14:paraId="5C429A24" w14:textId="2314FE6A" w:rsidR="00F37231" w:rsidRPr="00B8354F" w:rsidRDefault="00F37231" w:rsidP="00F37231">
      <w:pPr>
        <w:pStyle w:val="BodyText"/>
        <w:jc w:val="both"/>
        <w:rPr>
          <w:rFonts w:ascii="Calibri" w:hAnsi="Calibri" w:cs="Calibri"/>
          <w:sz w:val="20"/>
          <w:u w:val="single"/>
        </w:rPr>
      </w:pPr>
      <w:r w:rsidRPr="00B8354F">
        <w:rPr>
          <w:rFonts w:ascii="Calibri" w:hAnsi="Calibri" w:cs="Calibri"/>
          <w:sz w:val="20"/>
        </w:rPr>
        <w:t>Signature:</w:t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</w:rPr>
        <w:t xml:space="preserve"> Date</w:t>
      </w:r>
      <w:r w:rsidRPr="00B8354F">
        <w:rPr>
          <w:rFonts w:ascii="Calibri" w:hAnsi="Calibri" w:cs="Calibri"/>
          <w:sz w:val="20"/>
          <w:u w:val="single"/>
        </w:rPr>
        <w:t>:</w:t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 w:rsidRPr="00B8354F">
        <w:rPr>
          <w:rFonts w:ascii="Calibri" w:hAnsi="Calibri" w:cs="Calibri"/>
          <w:sz w:val="20"/>
          <w:u w:val="single"/>
        </w:rPr>
        <w:tab/>
      </w:r>
      <w:r>
        <w:rPr>
          <w:rFonts w:ascii="Calibri" w:hAnsi="Calibri" w:cs="Calibri"/>
          <w:sz w:val="20"/>
          <w:u w:val="single"/>
        </w:rPr>
        <w:tab/>
      </w:r>
      <w:r w:rsidR="00D96871">
        <w:rPr>
          <w:rFonts w:ascii="Calibri" w:hAnsi="Calibri" w:cs="Calibri"/>
          <w:sz w:val="20"/>
          <w:u w:val="single"/>
        </w:rPr>
        <w:tab/>
      </w:r>
      <w:r w:rsidR="00D96871">
        <w:rPr>
          <w:rFonts w:ascii="Calibri" w:hAnsi="Calibri" w:cs="Calibri"/>
          <w:sz w:val="20"/>
          <w:u w:val="single"/>
        </w:rPr>
        <w:tab/>
      </w:r>
    </w:p>
    <w:p w14:paraId="6200A90A" w14:textId="0BC10047" w:rsidR="00974252" w:rsidRPr="00F37231" w:rsidRDefault="00974252" w:rsidP="00F37231">
      <w:pPr>
        <w:pStyle w:val="Times12"/>
        <w:rPr>
          <w:rFonts w:asciiTheme="majorHAnsi" w:hAnsiTheme="majorHAnsi" w:cstheme="majorHAnsi"/>
          <w:b/>
          <w:bCs/>
          <w:sz w:val="20"/>
        </w:rPr>
      </w:pPr>
    </w:p>
    <w:sectPr w:rsidR="00974252" w:rsidRPr="00F37231" w:rsidSect="00D96871">
      <w:type w:val="continuous"/>
      <w:pgSz w:w="12240" w:h="15840" w:code="1"/>
      <w:pgMar w:top="1440" w:right="1008" w:bottom="72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C4742" w14:textId="77777777" w:rsidR="00CE0DF6" w:rsidRDefault="00CE0DF6">
      <w:r>
        <w:separator/>
      </w:r>
    </w:p>
  </w:endnote>
  <w:endnote w:type="continuationSeparator" w:id="0">
    <w:p w14:paraId="6FE7ACD1" w14:textId="77777777" w:rsidR="00CE0DF6" w:rsidRDefault="00CE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﷽﷽﷽﷽﷽﷽﷽﷽ֲ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131B8" w14:textId="67EECA3C" w:rsidR="005B370D" w:rsidRDefault="00036E22" w:rsidP="00DE294D">
    <w:pPr>
      <w:pStyle w:val="Footer"/>
      <w:jc w:val="center"/>
      <w:rPr>
        <w:rFonts w:ascii="Calibri" w:hAnsi="Calibri" w:cs="Arial"/>
        <w:b/>
        <w:szCs w:val="20"/>
      </w:rPr>
    </w:pPr>
    <w:r w:rsidRPr="00036E22">
      <w:rPr>
        <w:rFonts w:ascii="Calibri" w:hAnsi="Calibri" w:cs="Arial"/>
        <w:b/>
        <w:szCs w:val="22"/>
        <w:lang w:val="en-US"/>
      </w:rPr>
      <w:t>PO Box 368</w:t>
    </w:r>
    <w:r w:rsidRPr="00036E22">
      <w:rPr>
        <w:rFonts w:ascii="Calibri" w:hAnsi="Calibri" w:cs="Arial"/>
        <w:b/>
        <w:szCs w:val="22"/>
      </w:rPr>
      <w:t>, Corvallis, OR</w:t>
    </w:r>
    <w:r w:rsidRPr="007A6823">
      <w:rPr>
        <w:rFonts w:ascii="Calibri" w:hAnsi="Calibri" w:cs="Arial"/>
        <w:b/>
        <w:szCs w:val="20"/>
      </w:rPr>
      <w:t xml:space="preserve"> 9733</w:t>
    </w:r>
    <w:r>
      <w:rPr>
        <w:rFonts w:ascii="Calibri" w:hAnsi="Calibri" w:cs="Arial"/>
        <w:b/>
        <w:szCs w:val="20"/>
        <w:lang w:val="en-US"/>
      </w:rPr>
      <w:t>9</w:t>
    </w:r>
    <w:r w:rsidR="005B370D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5B370D" w:rsidRPr="007A6823">
        <w:rPr>
          <w:rFonts w:ascii="Calibri" w:hAnsi="Calibri" w:cs="Arial"/>
          <w:b/>
          <w:szCs w:val="20"/>
        </w:rPr>
        <w:t>organic@tilth.org</w:t>
      </w:r>
    </w:hyperlink>
  </w:p>
  <w:p w14:paraId="7DBD473E" w14:textId="77777777" w:rsidR="005B370D" w:rsidRDefault="005B370D" w:rsidP="00462B84">
    <w:pPr>
      <w:pStyle w:val="Footer"/>
      <w:rPr>
        <w:rFonts w:ascii="Arial" w:hAnsi="Arial" w:cs="Arial"/>
        <w:sz w:val="18"/>
        <w:szCs w:val="18"/>
      </w:rPr>
    </w:pPr>
  </w:p>
  <w:p w14:paraId="616308D6" w14:textId="512679FB" w:rsidR="005B370D" w:rsidRPr="005535B3" w:rsidRDefault="0040013F" w:rsidP="00462B84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  <w:lang w:val="en-US"/>
      </w:rPr>
      <w:t xml:space="preserve">Rev. </w:t>
    </w:r>
    <w:r w:rsidR="00760528">
      <w:rPr>
        <w:rFonts w:ascii="Calibri" w:hAnsi="Calibri" w:cs="Arial"/>
        <w:sz w:val="16"/>
        <w:szCs w:val="16"/>
        <w:lang w:val="en-US"/>
      </w:rPr>
      <w:t>2021/02/02</w:t>
    </w:r>
    <w:r>
      <w:rPr>
        <w:rFonts w:ascii="Calibri" w:hAnsi="Calibri" w:cs="Arial"/>
        <w:sz w:val="16"/>
        <w:szCs w:val="16"/>
        <w:lang w:val="en-US"/>
      </w:rPr>
      <w:tab/>
    </w:r>
    <w:r>
      <w:rPr>
        <w:rFonts w:ascii="Calibri" w:hAnsi="Calibri" w:cs="Arial"/>
        <w:sz w:val="16"/>
        <w:szCs w:val="16"/>
        <w:lang w:val="en-US"/>
      </w:rPr>
      <w:tab/>
      <w:t xml:space="preserve">   </w:t>
    </w:r>
    <w:proofErr w:type="spellStart"/>
    <w:r w:rsidR="0062784D">
      <w:rPr>
        <w:rFonts w:ascii="Calibri" w:hAnsi="Calibri" w:cs="Arial"/>
        <w:sz w:val="16"/>
        <w:szCs w:val="16"/>
        <w:lang w:val="en-US"/>
      </w:rPr>
      <w:t>FT</w:t>
    </w:r>
    <w:r w:rsidR="003C381C">
      <w:rPr>
        <w:rFonts w:ascii="Calibri" w:hAnsi="Calibri" w:cs="Arial"/>
        <w:sz w:val="16"/>
        <w:szCs w:val="16"/>
        <w:lang w:val="en-US"/>
      </w:rPr>
      <w:softHyphen/>
      <w:t>_</w:t>
    </w:r>
    <w:r w:rsidR="005B370D">
      <w:rPr>
        <w:rFonts w:ascii="Calibri" w:hAnsi="Calibri" w:cs="Arial"/>
        <w:sz w:val="16"/>
        <w:szCs w:val="16"/>
        <w:lang w:val="en-US"/>
      </w:rPr>
      <w:t>Worksheet</w:t>
    </w:r>
    <w:proofErr w:type="spellEnd"/>
    <w:r w:rsidR="005B370D">
      <w:rPr>
        <w:rFonts w:ascii="Calibri" w:hAnsi="Calibri" w:cs="Arial"/>
        <w:sz w:val="16"/>
        <w:szCs w:val="16"/>
        <w:lang w:val="en-US"/>
      </w:rPr>
      <w:t xml:space="preserve"> </w:t>
    </w:r>
    <w:r w:rsidR="00760528">
      <w:rPr>
        <w:rFonts w:ascii="Calibri" w:hAnsi="Calibri" w:cs="Arial"/>
        <w:sz w:val="16"/>
        <w:szCs w:val="16"/>
        <w:lang w:val="en-US"/>
      </w:rPr>
      <w:t>6</w:t>
    </w:r>
    <w:r w:rsidR="003C381C">
      <w:rPr>
        <w:rFonts w:ascii="Calibri" w:hAnsi="Calibri" w:cs="Arial"/>
        <w:sz w:val="16"/>
        <w:szCs w:val="16"/>
        <w:lang w:val="en-US"/>
      </w:rPr>
      <w:t xml:space="preserve"> (GOTS)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F0FF3" w14:textId="77777777" w:rsidR="00CE0DF6" w:rsidRDefault="00CE0DF6">
      <w:r>
        <w:separator/>
      </w:r>
    </w:p>
  </w:footnote>
  <w:footnote w:type="continuationSeparator" w:id="0">
    <w:p w14:paraId="09A19AD6" w14:textId="77777777" w:rsidR="00CE0DF6" w:rsidRDefault="00CE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567"/>
      <w:gridCol w:w="6589"/>
      <w:gridCol w:w="2208"/>
    </w:tblGrid>
    <w:tr w:rsidR="005B370D" w14:paraId="6342D320" w14:textId="77777777" w:rsidTr="00F37231">
      <w:trPr>
        <w:trHeight w:val="246"/>
        <w:jc w:val="center"/>
      </w:trPr>
      <w:tc>
        <w:tcPr>
          <w:tcW w:w="1567" w:type="dxa"/>
          <w:vMerge w:val="restart"/>
          <w:shd w:val="clear" w:color="auto" w:fill="auto"/>
        </w:tcPr>
        <w:p w14:paraId="40B89C9A" w14:textId="77777777" w:rsidR="005B370D" w:rsidRDefault="005B370D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7D647F3F" wp14:editId="07CE4A5D">
                <wp:simplePos x="0" y="0"/>
                <wp:positionH relativeFrom="column">
                  <wp:posOffset>179070</wp:posOffset>
                </wp:positionH>
                <wp:positionV relativeFrom="paragraph">
                  <wp:posOffset>221449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9" w:type="dxa"/>
          <w:shd w:val="clear" w:color="auto" w:fill="auto"/>
          <w:vAlign w:val="center"/>
        </w:tcPr>
        <w:p w14:paraId="055C9F2F" w14:textId="2E3A414B" w:rsidR="005B370D" w:rsidRPr="00F37231" w:rsidRDefault="005B370D" w:rsidP="0010580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  <w:lang w:val="en-US"/>
            </w:rPr>
          </w:pPr>
          <w:r>
            <w:rPr>
              <w:rFonts w:ascii="Calibri" w:hAnsi="Calibri"/>
              <w:b/>
              <w:sz w:val="40"/>
              <w:szCs w:val="40"/>
              <w:lang w:val="en-US"/>
            </w:rPr>
            <w:t>Small Scale Sub-Contractor Affirmation</w:t>
          </w:r>
        </w:p>
      </w:tc>
      <w:tc>
        <w:tcPr>
          <w:tcW w:w="2208" w:type="dxa"/>
          <w:vMerge w:val="restart"/>
          <w:shd w:val="clear" w:color="auto" w:fill="auto"/>
          <w:vAlign w:val="center"/>
        </w:tcPr>
        <w:p w14:paraId="4D537C61" w14:textId="0BE79B83" w:rsidR="005B370D" w:rsidRPr="00F37231" w:rsidRDefault="005B370D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Theme="majorHAnsi" w:hAnsiTheme="majorHAnsi" w:cstheme="majorHAnsi"/>
              <w:b/>
              <w:sz w:val="32"/>
              <w:szCs w:val="32"/>
              <w:lang w:val="en-US"/>
            </w:rPr>
          </w:pPr>
          <w:r w:rsidRPr="00F37231">
            <w:rPr>
              <w:rFonts w:asciiTheme="majorHAnsi" w:hAnsiTheme="majorHAnsi" w:cstheme="majorHAnsi"/>
              <w:b/>
              <w:sz w:val="32"/>
              <w:szCs w:val="32"/>
              <w:lang w:val="en-US"/>
            </w:rPr>
            <w:t>Worksheet</w:t>
          </w:r>
        </w:p>
        <w:p w14:paraId="16D778D2" w14:textId="40A0C029" w:rsidR="005B370D" w:rsidRPr="00C03ADA" w:rsidRDefault="005B370D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  <w:lang w:val="en-US"/>
            </w:rPr>
          </w:pPr>
          <w:r w:rsidRPr="00F37231">
            <w:rPr>
              <w:rFonts w:asciiTheme="majorHAnsi" w:hAnsiTheme="majorHAnsi" w:cstheme="majorHAnsi"/>
              <w:b/>
              <w:sz w:val="62"/>
              <w:szCs w:val="62"/>
              <w:lang w:val="en-US"/>
            </w:rPr>
            <w:t>6</w:t>
          </w:r>
        </w:p>
      </w:tc>
    </w:tr>
    <w:tr w:rsidR="005B370D" w14:paraId="0FE6745C" w14:textId="77777777" w:rsidTr="00F37231">
      <w:trPr>
        <w:trHeight w:val="280"/>
        <w:jc w:val="center"/>
      </w:trPr>
      <w:tc>
        <w:tcPr>
          <w:tcW w:w="1567" w:type="dxa"/>
          <w:vMerge/>
          <w:shd w:val="clear" w:color="auto" w:fill="auto"/>
        </w:tcPr>
        <w:p w14:paraId="15AA4D5E" w14:textId="77777777" w:rsidR="005B370D" w:rsidRDefault="005B370D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6589" w:type="dxa"/>
          <w:shd w:val="clear" w:color="auto" w:fill="auto"/>
        </w:tcPr>
        <w:p w14:paraId="4166C15A" w14:textId="77777777" w:rsidR="005B370D" w:rsidRPr="00F37231" w:rsidRDefault="005B370D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Cs w:val="22"/>
            </w:rPr>
          </w:pPr>
          <w:r w:rsidRPr="00F37231">
            <w:rPr>
              <w:rFonts w:ascii="Rockwell" w:hAnsi="Rockwell"/>
              <w:noProof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A638DAA" wp14:editId="52121FC3">
                    <wp:simplePos x="0" y="0"/>
                    <wp:positionH relativeFrom="column">
                      <wp:posOffset>3136974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D5C0F4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pt,-.65pt" to="247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" strokeweight=".25pt"/>
                </w:pict>
              </mc:Fallback>
            </mc:AlternateContent>
          </w:r>
          <w:r w:rsidRPr="00F37231">
            <w:rPr>
              <w:rFonts w:ascii="Rockwell" w:hAnsi="Rockwell"/>
              <w:szCs w:val="22"/>
            </w:rPr>
            <w:t xml:space="preserve">Electronic versions available at </w:t>
          </w:r>
          <w:hyperlink r:id="rId2" w:history="1">
            <w:r w:rsidRPr="00F37231">
              <w:rPr>
                <w:rStyle w:val="Hyperlink"/>
                <w:rFonts w:ascii="Rockwell" w:hAnsi="Rockwell"/>
                <w:szCs w:val="22"/>
              </w:rPr>
              <w:t>www.tilth.org</w:t>
            </w:r>
          </w:hyperlink>
          <w:r w:rsidRPr="00F37231">
            <w:rPr>
              <w:rFonts w:ascii="Rockwell" w:hAnsi="Rockwell"/>
              <w:szCs w:val="22"/>
            </w:rPr>
            <w:t xml:space="preserve">          Page </w:t>
          </w:r>
          <w:r w:rsidRPr="00F37231">
            <w:rPr>
              <w:rFonts w:ascii="Rockwell" w:hAnsi="Rockwell"/>
              <w:szCs w:val="22"/>
            </w:rPr>
            <w:fldChar w:fldCharType="begin"/>
          </w:r>
          <w:r w:rsidRPr="00F37231">
            <w:rPr>
              <w:rFonts w:ascii="Rockwell" w:hAnsi="Rockwell"/>
              <w:szCs w:val="22"/>
            </w:rPr>
            <w:instrText xml:space="preserve"> PAGE </w:instrText>
          </w:r>
          <w:r w:rsidRPr="00F37231">
            <w:rPr>
              <w:rFonts w:ascii="Rockwell" w:hAnsi="Rockwell"/>
              <w:szCs w:val="22"/>
            </w:rPr>
            <w:fldChar w:fldCharType="separate"/>
          </w:r>
          <w:r w:rsidRPr="00F37231">
            <w:rPr>
              <w:rFonts w:ascii="Rockwell" w:hAnsi="Rockwell"/>
              <w:noProof/>
              <w:szCs w:val="22"/>
            </w:rPr>
            <w:t>1</w:t>
          </w:r>
          <w:r w:rsidRPr="00F37231">
            <w:rPr>
              <w:rFonts w:ascii="Rockwell" w:hAnsi="Rockwell"/>
              <w:szCs w:val="22"/>
            </w:rPr>
            <w:fldChar w:fldCharType="end"/>
          </w:r>
          <w:r w:rsidRPr="00F37231">
            <w:rPr>
              <w:rFonts w:ascii="Rockwell" w:hAnsi="Rockwell"/>
              <w:szCs w:val="22"/>
            </w:rPr>
            <w:t xml:space="preserve"> of </w:t>
          </w:r>
          <w:r w:rsidRPr="00F37231">
            <w:rPr>
              <w:rFonts w:ascii="Rockwell" w:hAnsi="Rockwell"/>
              <w:szCs w:val="22"/>
            </w:rPr>
            <w:fldChar w:fldCharType="begin"/>
          </w:r>
          <w:r w:rsidRPr="00F37231">
            <w:rPr>
              <w:rFonts w:ascii="Rockwell" w:hAnsi="Rockwell"/>
              <w:szCs w:val="22"/>
            </w:rPr>
            <w:instrText xml:space="preserve"> NUMPAGES </w:instrText>
          </w:r>
          <w:r w:rsidRPr="00F37231">
            <w:rPr>
              <w:rFonts w:ascii="Rockwell" w:hAnsi="Rockwell"/>
              <w:szCs w:val="22"/>
            </w:rPr>
            <w:fldChar w:fldCharType="separate"/>
          </w:r>
          <w:r w:rsidRPr="00F37231">
            <w:rPr>
              <w:rFonts w:ascii="Rockwell" w:hAnsi="Rockwell"/>
              <w:noProof/>
              <w:szCs w:val="22"/>
            </w:rPr>
            <w:t>3</w:t>
          </w:r>
          <w:r w:rsidRPr="00F37231">
            <w:rPr>
              <w:rFonts w:ascii="Rockwell" w:hAnsi="Rockwell"/>
              <w:szCs w:val="22"/>
            </w:rPr>
            <w:fldChar w:fldCharType="end"/>
          </w:r>
        </w:p>
      </w:tc>
      <w:tc>
        <w:tcPr>
          <w:tcW w:w="2208" w:type="dxa"/>
          <w:vMerge/>
          <w:shd w:val="clear" w:color="auto" w:fill="auto"/>
          <w:vAlign w:val="center"/>
        </w:tcPr>
        <w:p w14:paraId="1E1467FF" w14:textId="77777777" w:rsidR="005B370D" w:rsidRDefault="005B370D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70AB548" w14:textId="77777777" w:rsidR="005B370D" w:rsidRDefault="005B3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C4442FD"/>
    <w:multiLevelType w:val="multilevel"/>
    <w:tmpl w:val="30941D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4744F"/>
    <w:multiLevelType w:val="hybridMultilevel"/>
    <w:tmpl w:val="3A8A5228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7" w15:restartNumberingAfterBreak="0">
    <w:nsid w:val="437E0307"/>
    <w:multiLevelType w:val="hybridMultilevel"/>
    <w:tmpl w:val="A64098E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153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53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50906E54"/>
    <w:multiLevelType w:val="hybridMultilevel"/>
    <w:tmpl w:val="1EF06526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024E9"/>
    <w:multiLevelType w:val="hybridMultilevel"/>
    <w:tmpl w:val="91D4061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97654"/>
    <w:multiLevelType w:val="hybridMultilevel"/>
    <w:tmpl w:val="AD1A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03CE2"/>
    <w:multiLevelType w:val="hybridMultilevel"/>
    <w:tmpl w:val="3D2E89D4"/>
    <w:lvl w:ilvl="0" w:tplc="96A24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2"/>
  </w:num>
  <w:num w:numId="12">
    <w:abstractNumId w:val="10"/>
  </w:num>
  <w:num w:numId="13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2610"/>
    <w:rsid w:val="000230F4"/>
    <w:rsid w:val="00023171"/>
    <w:rsid w:val="00024EE8"/>
    <w:rsid w:val="00036E22"/>
    <w:rsid w:val="00057622"/>
    <w:rsid w:val="00073999"/>
    <w:rsid w:val="00080E9B"/>
    <w:rsid w:val="00097329"/>
    <w:rsid w:val="000A3700"/>
    <w:rsid w:val="000A4BD9"/>
    <w:rsid w:val="000C3D3A"/>
    <w:rsid w:val="00103B1D"/>
    <w:rsid w:val="00105806"/>
    <w:rsid w:val="0011404D"/>
    <w:rsid w:val="001B1748"/>
    <w:rsid w:val="001F0FB4"/>
    <w:rsid w:val="001F5EAB"/>
    <w:rsid w:val="0020624A"/>
    <w:rsid w:val="00275433"/>
    <w:rsid w:val="002A4286"/>
    <w:rsid w:val="002B52F3"/>
    <w:rsid w:val="002C3B70"/>
    <w:rsid w:val="002E7BB9"/>
    <w:rsid w:val="003012BF"/>
    <w:rsid w:val="003149B6"/>
    <w:rsid w:val="00326AC0"/>
    <w:rsid w:val="00340BAC"/>
    <w:rsid w:val="0034148A"/>
    <w:rsid w:val="00343A96"/>
    <w:rsid w:val="003536A6"/>
    <w:rsid w:val="00364853"/>
    <w:rsid w:val="0037352A"/>
    <w:rsid w:val="00392958"/>
    <w:rsid w:val="003B01BB"/>
    <w:rsid w:val="003C381C"/>
    <w:rsid w:val="003D2918"/>
    <w:rsid w:val="003D3751"/>
    <w:rsid w:val="0040013F"/>
    <w:rsid w:val="0040465F"/>
    <w:rsid w:val="00412098"/>
    <w:rsid w:val="00440406"/>
    <w:rsid w:val="00460707"/>
    <w:rsid w:val="00462B84"/>
    <w:rsid w:val="00473073"/>
    <w:rsid w:val="00475EB9"/>
    <w:rsid w:val="004A76D8"/>
    <w:rsid w:val="004B2A70"/>
    <w:rsid w:val="004D7C35"/>
    <w:rsid w:val="004D7F24"/>
    <w:rsid w:val="004F1037"/>
    <w:rsid w:val="00506C20"/>
    <w:rsid w:val="00545E01"/>
    <w:rsid w:val="00552FFB"/>
    <w:rsid w:val="005535B3"/>
    <w:rsid w:val="005841F9"/>
    <w:rsid w:val="005914A3"/>
    <w:rsid w:val="00596BF6"/>
    <w:rsid w:val="005A1568"/>
    <w:rsid w:val="005B245A"/>
    <w:rsid w:val="005B370D"/>
    <w:rsid w:val="005C2E38"/>
    <w:rsid w:val="005D7600"/>
    <w:rsid w:val="005E24BB"/>
    <w:rsid w:val="005F6490"/>
    <w:rsid w:val="005F7244"/>
    <w:rsid w:val="0060080D"/>
    <w:rsid w:val="00610C10"/>
    <w:rsid w:val="00611472"/>
    <w:rsid w:val="00625D67"/>
    <w:rsid w:val="0062784D"/>
    <w:rsid w:val="00633FA8"/>
    <w:rsid w:val="00634A0D"/>
    <w:rsid w:val="00643DDD"/>
    <w:rsid w:val="006736D4"/>
    <w:rsid w:val="006B3123"/>
    <w:rsid w:val="006D296E"/>
    <w:rsid w:val="006D5E13"/>
    <w:rsid w:val="00712003"/>
    <w:rsid w:val="007217E9"/>
    <w:rsid w:val="0072208A"/>
    <w:rsid w:val="00733B9E"/>
    <w:rsid w:val="00740483"/>
    <w:rsid w:val="00754FEF"/>
    <w:rsid w:val="00760528"/>
    <w:rsid w:val="0077351D"/>
    <w:rsid w:val="00777089"/>
    <w:rsid w:val="00796B3A"/>
    <w:rsid w:val="007B7AE6"/>
    <w:rsid w:val="007C27CC"/>
    <w:rsid w:val="007C667B"/>
    <w:rsid w:val="00801607"/>
    <w:rsid w:val="0086314F"/>
    <w:rsid w:val="008654E9"/>
    <w:rsid w:val="008A0FE9"/>
    <w:rsid w:val="008B0232"/>
    <w:rsid w:val="008B1228"/>
    <w:rsid w:val="008B3CEF"/>
    <w:rsid w:val="00906CB0"/>
    <w:rsid w:val="009105EA"/>
    <w:rsid w:val="009274F8"/>
    <w:rsid w:val="00931D47"/>
    <w:rsid w:val="00974252"/>
    <w:rsid w:val="009A1260"/>
    <w:rsid w:val="009A4AE7"/>
    <w:rsid w:val="009B6AC0"/>
    <w:rsid w:val="009C3FFE"/>
    <w:rsid w:val="009D4CAF"/>
    <w:rsid w:val="009E04B9"/>
    <w:rsid w:val="009E6222"/>
    <w:rsid w:val="009E64EA"/>
    <w:rsid w:val="00A02F2D"/>
    <w:rsid w:val="00A172C8"/>
    <w:rsid w:val="00A4279D"/>
    <w:rsid w:val="00A93E0F"/>
    <w:rsid w:val="00AC2884"/>
    <w:rsid w:val="00AE263B"/>
    <w:rsid w:val="00B05D8E"/>
    <w:rsid w:val="00B209AB"/>
    <w:rsid w:val="00B3716F"/>
    <w:rsid w:val="00B67876"/>
    <w:rsid w:val="00C03356"/>
    <w:rsid w:val="00C03ADA"/>
    <w:rsid w:val="00C062A7"/>
    <w:rsid w:val="00C0683A"/>
    <w:rsid w:val="00C123A0"/>
    <w:rsid w:val="00C258A9"/>
    <w:rsid w:val="00C26792"/>
    <w:rsid w:val="00C41CFF"/>
    <w:rsid w:val="00C52577"/>
    <w:rsid w:val="00C7247E"/>
    <w:rsid w:val="00C80175"/>
    <w:rsid w:val="00CB4D88"/>
    <w:rsid w:val="00CC532E"/>
    <w:rsid w:val="00CD0FD3"/>
    <w:rsid w:val="00CD3241"/>
    <w:rsid w:val="00CE0DF6"/>
    <w:rsid w:val="00CE1585"/>
    <w:rsid w:val="00D130ED"/>
    <w:rsid w:val="00D152D6"/>
    <w:rsid w:val="00D26C5F"/>
    <w:rsid w:val="00D82EA3"/>
    <w:rsid w:val="00D96871"/>
    <w:rsid w:val="00D96CFF"/>
    <w:rsid w:val="00DB6607"/>
    <w:rsid w:val="00DD7008"/>
    <w:rsid w:val="00DE294D"/>
    <w:rsid w:val="00DF2F75"/>
    <w:rsid w:val="00DF5E11"/>
    <w:rsid w:val="00E10C6B"/>
    <w:rsid w:val="00E123E1"/>
    <w:rsid w:val="00E24EEE"/>
    <w:rsid w:val="00E34C04"/>
    <w:rsid w:val="00E576CF"/>
    <w:rsid w:val="00E86F42"/>
    <w:rsid w:val="00E87F4A"/>
    <w:rsid w:val="00EB7C7B"/>
    <w:rsid w:val="00EC695B"/>
    <w:rsid w:val="00F06D1C"/>
    <w:rsid w:val="00F37231"/>
    <w:rsid w:val="00F97DA6"/>
    <w:rsid w:val="00FA17DD"/>
    <w:rsid w:val="00FB3678"/>
    <w:rsid w:val="00FC53A2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FA619"/>
  <w14:defaultImageDpi w14:val="300"/>
  <w15:docId w15:val="{57815FEA-948C-0646-91BE-7710B45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A17DD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A17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FA17DD"/>
    <w:pPr>
      <w:spacing w:before="240" w:after="60" w:line="240" w:lineRule="exact"/>
      <w:ind w:right="-720"/>
      <w:outlineLvl w:val="6"/>
    </w:pPr>
    <w:rPr>
      <w:rFonts w:ascii="Arial" w:hAnsi="Arial"/>
      <w:sz w:val="18"/>
    </w:rPr>
  </w:style>
  <w:style w:type="paragraph" w:styleId="Heading8">
    <w:name w:val="heading 8"/>
    <w:basedOn w:val="Normal"/>
    <w:next w:val="Normal"/>
    <w:link w:val="Heading8Char"/>
    <w:qFormat/>
    <w:rsid w:val="00FA17DD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</w:rPr>
  </w:style>
  <w:style w:type="paragraph" w:styleId="Heading9">
    <w:name w:val="heading 9"/>
    <w:basedOn w:val="Normal"/>
    <w:next w:val="Normal"/>
    <w:link w:val="Heading9Char"/>
    <w:qFormat/>
    <w:rsid w:val="00FA17DD"/>
    <w:pPr>
      <w:spacing w:before="240" w:after="60" w:line="240" w:lineRule="exact"/>
      <w:ind w:right="-72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1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ListParagraph">
    <w:name w:val="List Paragraph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table" w:styleId="PlainTable4">
    <w:name w:val="Plain Table 4"/>
    <w:basedOn w:val="TableNormal"/>
    <w:rsid w:val="00023171"/>
    <w:rPr>
      <w:rFonts w:asciiTheme="minorHAnsi" w:eastAsiaTheme="minorHAnsi" w:hAnsiTheme="minorHAnsi" w:cstheme="minorBidi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71"/>
    <w:semiHidden/>
    <w:rsid w:val="00C03ADA"/>
    <w:rPr>
      <w:rFonts w:ascii="Garamond" w:hAnsi="Garamond"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FA17DD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FA17DD"/>
    <w:rPr>
      <w:rFonts w:ascii="Arial" w:hAnsi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A17DD"/>
    <w:rPr>
      <w:rFonts w:ascii="Arial" w:hAnsi="Arial"/>
      <w:sz w:val="18"/>
      <w:szCs w:val="24"/>
    </w:rPr>
  </w:style>
  <w:style w:type="character" w:customStyle="1" w:styleId="Heading8Char">
    <w:name w:val="Heading 8 Char"/>
    <w:basedOn w:val="DefaultParagraphFont"/>
    <w:link w:val="Heading8"/>
    <w:rsid w:val="00FA17DD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FA17DD"/>
    <w:rPr>
      <w:rFonts w:ascii="Arial" w:hAnsi="Arial" w:cs="Arial"/>
      <w:sz w:val="22"/>
      <w:szCs w:val="22"/>
    </w:rPr>
  </w:style>
  <w:style w:type="paragraph" w:styleId="ListBullet3">
    <w:name w:val="List Bullet 3"/>
    <w:basedOn w:val="Normal"/>
    <w:autoRedefine/>
    <w:rsid w:val="00FA17DD"/>
    <w:pPr>
      <w:numPr>
        <w:numId w:val="9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FA17DD"/>
    <w:pPr>
      <w:ind w:left="720"/>
      <w:contextualSpacing/>
    </w:pPr>
  </w:style>
  <w:style w:type="paragraph" w:customStyle="1" w:styleId="Indentwithtabs">
    <w:name w:val="Indent with tabs"/>
    <w:basedOn w:val="Normal"/>
    <w:rsid w:val="00FA17DD"/>
    <w:pPr>
      <w:numPr>
        <w:numId w:val="10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FA17DD"/>
    <w:pPr>
      <w:numPr>
        <w:ilvl w:val="1"/>
        <w:numId w:val="10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table" w:styleId="PlainTable5">
    <w:name w:val="Plain Table 5"/>
    <w:basedOn w:val="TableNormal"/>
    <w:rsid w:val="00FA17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rsid w:val="00FA17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qFormat/>
    <w:rsid w:val="00FA17DD"/>
    <w:rPr>
      <w:i/>
      <w:iCs/>
    </w:rPr>
  </w:style>
  <w:style w:type="paragraph" w:customStyle="1" w:styleId="Default">
    <w:name w:val="Default"/>
    <w:rsid w:val="00105806"/>
    <w:pPr>
      <w:widowControl w:val="0"/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  <w:style w:type="paragraph" w:customStyle="1" w:styleId="Times12">
    <w:name w:val="Times 12"/>
    <w:basedOn w:val="Normal"/>
    <w:rsid w:val="0062784D"/>
    <w:rPr>
      <w:rFonts w:ascii="Times" w:hAnsi="Times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65AC8-6E1B-7147-ACDD-59356691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H3ProductSummary</vt:lpstr>
    </vt:vector>
  </TitlesOfParts>
  <Manager/>
  <Company>Oregon Tilth</Company>
  <LinksUpToDate>false</LinksUpToDate>
  <CharactersWithSpaces>2251</CharactersWithSpaces>
  <SharedDoc>false</SharedDoc>
  <HyperlinkBase/>
  <HLinks>
    <vt:vector size="24" baseType="variant">
      <vt:variant>
        <vt:i4>5439505</vt:i4>
      </vt:variant>
      <vt:variant>
        <vt:i4>264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H3ProductSummary</dc:title>
  <dc:subject/>
  <dc:creator>Oregon Tilth</dc:creator>
  <cp:keywords/>
  <dc:description/>
  <cp:lastModifiedBy>Joel Borjesson</cp:lastModifiedBy>
  <cp:revision>4</cp:revision>
  <cp:lastPrinted>2020-09-28T13:16:00Z</cp:lastPrinted>
  <dcterms:created xsi:type="dcterms:W3CDTF">2020-10-22T21:52:00Z</dcterms:created>
  <dcterms:modified xsi:type="dcterms:W3CDTF">2021-02-01T21:57:00Z</dcterms:modified>
  <cp:category/>
</cp:coreProperties>
</file>