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2400" w14:textId="77777777" w:rsidR="0087602A" w:rsidRPr="003F63E2" w:rsidRDefault="003833F9" w:rsidP="0087602A">
      <w:pPr>
        <w:rPr>
          <w:rFonts w:ascii="Calibri" w:hAnsi="Calibri"/>
          <w:sz w:val="20"/>
          <w:szCs w:val="20"/>
          <w:lang w:val="es-ES_tradnl"/>
        </w:rPr>
      </w:pPr>
      <w:r w:rsidRPr="003F63E2">
        <w:rPr>
          <w:rFonts w:ascii="Calibri" w:hAnsi="Calibri"/>
          <w:b/>
          <w:sz w:val="24"/>
          <w:lang w:val="es-ES_tradnl"/>
        </w:rPr>
        <w:t xml:space="preserve">Nombre </w:t>
      </w:r>
      <w:r w:rsidR="00844963" w:rsidRPr="003F63E2">
        <w:rPr>
          <w:rFonts w:ascii="Calibri" w:hAnsi="Calibri"/>
          <w:b/>
          <w:sz w:val="24"/>
          <w:lang w:val="es-ES_tradnl"/>
        </w:rPr>
        <w:t>legal de la empresa</w:t>
      </w:r>
      <w:r w:rsidRPr="003F63E2">
        <w:rPr>
          <w:rFonts w:ascii="Calibri" w:hAnsi="Calibri"/>
          <w:b/>
          <w:sz w:val="24"/>
          <w:lang w:val="es-ES_tradnl"/>
        </w:rPr>
        <w:t xml:space="preserve">: </w:t>
      </w:r>
      <w:r w:rsidRPr="003F63E2">
        <w:rPr>
          <w:rFonts w:ascii="Calibri" w:hAnsi="Calibri"/>
          <w:sz w:val="20"/>
          <w:szCs w:val="20"/>
          <w:lang w:val="es-ES_tradnl"/>
        </w:rPr>
        <w:t xml:space="preserve"> </w:t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separate"/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end"/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ab/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ab/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ab/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ab/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ab/>
      </w:r>
      <w:r w:rsidRPr="003F63E2">
        <w:rPr>
          <w:rFonts w:ascii="Calibri" w:hAnsi="Calibri"/>
          <w:b/>
          <w:sz w:val="24"/>
          <w:lang w:val="es-ES_tradnl"/>
        </w:rPr>
        <w:t>Fecha</w:t>
      </w:r>
      <w:r w:rsidRPr="003F63E2">
        <w:rPr>
          <w:rFonts w:ascii="Calibri" w:hAnsi="Calibri"/>
          <w:b/>
          <w:spacing w:val="-10"/>
          <w:sz w:val="24"/>
          <w:lang w:val="es-ES_tradnl"/>
        </w:rPr>
        <w:t>:</w:t>
      </w:r>
      <w:r w:rsidR="0087602A" w:rsidRPr="003F63E2">
        <w:rPr>
          <w:rFonts w:ascii="Calibri" w:hAnsi="Calibri"/>
          <w:b/>
          <w:spacing w:val="-10"/>
          <w:sz w:val="24"/>
          <w:u w:val="single"/>
          <w:lang w:val="es-ES_tradnl"/>
        </w:rPr>
        <w:t xml:space="preserve"> </w:t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separate"/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end"/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ab/>
      </w:r>
      <w:r w:rsidR="0087602A"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ab/>
      </w:r>
      <w:r w:rsidRPr="003F63E2">
        <w:rPr>
          <w:rFonts w:ascii="Calibri" w:hAnsi="Calibri"/>
          <w:spacing w:val="-10"/>
          <w:sz w:val="20"/>
          <w:szCs w:val="20"/>
          <w:u w:val="single"/>
          <w:lang w:val="es-ES_tradnl"/>
        </w:rPr>
        <w:t>_________________</w:t>
      </w:r>
    </w:p>
    <w:p w14:paraId="41F5D8DC" w14:textId="45230E97" w:rsidR="00195FB1" w:rsidRDefault="00383910" w:rsidP="00383910">
      <w:pPr>
        <w:rPr>
          <w:rFonts w:ascii="Calibri" w:hAnsi="Calibri" w:cs="Calibri"/>
          <w:sz w:val="20"/>
          <w:szCs w:val="20"/>
          <w:lang w:val="es-ES_tradnl"/>
        </w:rPr>
      </w:pPr>
      <w:r w:rsidRPr="003F63E2">
        <w:rPr>
          <w:rFonts w:ascii="Times New Roman" w:hAnsi="Times New Roman"/>
          <w:i/>
          <w:sz w:val="20"/>
          <w:szCs w:val="20"/>
          <w:lang w:val="es-ES_tradnl"/>
        </w:rPr>
        <w:t>►</w:t>
      </w:r>
      <w:r w:rsidR="003833F9" w:rsidRPr="003F63E2">
        <w:rPr>
          <w:rFonts w:ascii="Calibri" w:hAnsi="Calibri" w:cs="Calibri"/>
          <w:sz w:val="20"/>
          <w:szCs w:val="20"/>
          <w:lang w:val="es-ES_tradnl"/>
        </w:rPr>
        <w:t xml:space="preserve">Revise la siguiente tabla </w:t>
      </w:r>
      <w:r w:rsidR="009D4E4B" w:rsidRPr="003F63E2">
        <w:rPr>
          <w:rFonts w:ascii="Calibri" w:hAnsi="Calibri" w:cs="Calibri"/>
          <w:sz w:val="20"/>
          <w:szCs w:val="20"/>
          <w:lang w:val="es-ES_tradnl"/>
        </w:rPr>
        <w:t>e identifique</w:t>
      </w:r>
      <w:r w:rsidR="003833F9" w:rsidRPr="003F63E2">
        <w:rPr>
          <w:rFonts w:ascii="Calibri" w:hAnsi="Calibri" w:cs="Calibri"/>
          <w:sz w:val="20"/>
          <w:szCs w:val="20"/>
          <w:lang w:val="es-ES_tradnl"/>
        </w:rPr>
        <w:t xml:space="preserve"> las secciones del Plan Orgánico (OSP) de Oregon Til</w:t>
      </w:r>
      <w:r w:rsidR="006312CC" w:rsidRPr="003F63E2">
        <w:rPr>
          <w:rFonts w:ascii="Calibri" w:hAnsi="Calibri" w:cs="Calibri"/>
          <w:sz w:val="20"/>
          <w:szCs w:val="20"/>
          <w:lang w:val="es-ES_tradnl"/>
        </w:rPr>
        <w:t xml:space="preserve">th que se aplican a su </w:t>
      </w:r>
      <w:r w:rsidR="00195FB1" w:rsidRPr="003F63E2">
        <w:rPr>
          <w:rFonts w:ascii="Calibri" w:hAnsi="Calibri" w:cs="Calibri"/>
          <w:sz w:val="20"/>
          <w:szCs w:val="20"/>
          <w:lang w:val="es-ES_tradnl"/>
        </w:rPr>
        <w:t>operación.</w:t>
      </w:r>
      <w:r w:rsidR="003833F9" w:rsidRPr="003F63E2">
        <w:rPr>
          <w:rFonts w:ascii="Calibri" w:hAnsi="Calibri" w:cs="Calibri"/>
          <w:sz w:val="20"/>
          <w:szCs w:val="20"/>
          <w:lang w:val="es-ES_tradnl"/>
        </w:rPr>
        <w:t xml:space="preserve"> Llene la</w:t>
      </w:r>
      <w:r w:rsidR="00524437">
        <w:rPr>
          <w:rFonts w:ascii="Calibri" w:hAnsi="Calibri" w:cs="Calibri"/>
          <w:sz w:val="20"/>
          <w:szCs w:val="20"/>
          <w:lang w:val="es-ES_tradnl"/>
        </w:rPr>
        <w:t>/s</w:t>
      </w:r>
      <w:r w:rsidR="003833F9" w:rsidRPr="003F63E2">
        <w:rPr>
          <w:rFonts w:ascii="Calibri" w:hAnsi="Calibri" w:cs="Calibri"/>
          <w:sz w:val="20"/>
          <w:szCs w:val="20"/>
          <w:lang w:val="es-ES_tradnl"/>
        </w:rPr>
        <w:t xml:space="preserve"> sección</w:t>
      </w:r>
      <w:r w:rsidR="00195FB1" w:rsidRPr="003F63E2">
        <w:rPr>
          <w:rFonts w:ascii="Calibri" w:hAnsi="Calibri" w:cs="Calibri"/>
          <w:sz w:val="20"/>
          <w:szCs w:val="20"/>
          <w:lang w:val="es-ES_tradnl"/>
        </w:rPr>
        <w:t>/es</w:t>
      </w:r>
      <w:r w:rsidR="003833F9" w:rsidRPr="003F63E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3E3DD6" w:rsidRPr="003F63E2">
        <w:rPr>
          <w:rFonts w:ascii="Calibri" w:hAnsi="Calibri" w:cs="Calibri"/>
          <w:sz w:val="20"/>
          <w:szCs w:val="20"/>
          <w:lang w:val="es-ES_tradnl"/>
        </w:rPr>
        <w:t xml:space="preserve">indicadas </w:t>
      </w:r>
      <w:r w:rsidR="003833F9" w:rsidRPr="003F63E2">
        <w:rPr>
          <w:rFonts w:ascii="Calibri" w:hAnsi="Calibri" w:cs="Calibri"/>
          <w:sz w:val="20"/>
          <w:szCs w:val="20"/>
          <w:lang w:val="es-ES_tradnl"/>
        </w:rPr>
        <w:t xml:space="preserve">del OSP para cada actividad que </w:t>
      </w:r>
      <w:r w:rsidR="00524437">
        <w:rPr>
          <w:rFonts w:ascii="Calibri" w:hAnsi="Calibri" w:cs="Calibri"/>
          <w:sz w:val="20"/>
          <w:szCs w:val="20"/>
          <w:lang w:val="es-ES_tradnl"/>
        </w:rPr>
        <w:t>coincide con</w:t>
      </w:r>
      <w:r w:rsidR="003833F9" w:rsidRPr="003F63E2">
        <w:rPr>
          <w:rFonts w:ascii="Calibri" w:hAnsi="Calibri" w:cs="Calibri"/>
          <w:sz w:val="20"/>
          <w:szCs w:val="20"/>
          <w:lang w:val="es-ES_tradnl"/>
        </w:rPr>
        <w:t xml:space="preserve"> sus planes o actividades orgánicas actuales. </w:t>
      </w:r>
    </w:p>
    <w:p w14:paraId="39E9344C" w14:textId="770D433D" w:rsidR="00120136" w:rsidRPr="003F63E2" w:rsidRDefault="00606786" w:rsidP="001C7E20">
      <w:pPr>
        <w:pStyle w:val="BalloonText"/>
      </w:pPr>
      <w:r w:rsidRPr="003F63E2">
        <w:rPr>
          <w:i/>
        </w:rPr>
        <w:t>►</w:t>
      </w:r>
      <w:r w:rsidRPr="001C7E20">
        <w:rPr>
          <w:rFonts w:ascii="Calibri" w:hAnsi="Calibri" w:cs="Calibri"/>
          <w:lang w:val="es-ES_tradnl" w:eastAsia="en-US"/>
        </w:rPr>
        <w:t xml:space="preserve">No se requieren las secciones OSP que no se aplican a su operación. Sin embargo, un OSP completo es obligatorio antes de la inspección. Si tiene preguntas, comuníquese con </w:t>
      </w:r>
      <w:r w:rsidR="00B03774" w:rsidRPr="001C7E20">
        <w:rPr>
          <w:rFonts w:ascii="Calibri" w:hAnsi="Calibri" w:cs="Calibri"/>
          <w:lang w:val="es-ES_tradnl" w:eastAsia="en-US"/>
        </w:rPr>
        <w:t xml:space="preserve">nosotros a (503) 378-0690 o </w:t>
      </w:r>
      <w:hyperlink r:id="rId8" w:history="1">
        <w:r w:rsidR="00B03774" w:rsidRPr="001C7E20">
          <w:rPr>
            <w:rFonts w:ascii="Calibri" w:hAnsi="Calibri" w:cs="Calibri"/>
            <w:lang w:val="es-ES_tradnl" w:eastAsia="en-US"/>
          </w:rPr>
          <w:t>organic@tilth.org</w:t>
        </w:r>
      </w:hyperlink>
      <w:r w:rsidR="00B03774" w:rsidRPr="001C7E20">
        <w:rPr>
          <w:rFonts w:ascii="Calibri" w:hAnsi="Calibri" w:cs="Calibri"/>
          <w:lang w:val="es-ES_tradnl" w:eastAsia="en-US"/>
        </w:rPr>
        <w:t>.</w:t>
      </w:r>
    </w:p>
    <w:p w14:paraId="42882006" w14:textId="63EFF6CB" w:rsidR="00383910" w:rsidRPr="003F63E2" w:rsidRDefault="00383910" w:rsidP="00383910">
      <w:pPr>
        <w:rPr>
          <w:rFonts w:ascii="Calibri" w:hAnsi="Calibri" w:cs="Calibri"/>
          <w:sz w:val="20"/>
          <w:szCs w:val="20"/>
          <w:lang w:val="es-ES_tradn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72"/>
      </w:tblGrid>
      <w:tr w:rsidR="00383910" w:rsidRPr="003F63E2" w14:paraId="17FBDB3F" w14:textId="77777777" w:rsidTr="00507F74">
        <w:trPr>
          <w:trHeight w:val="783"/>
        </w:trPr>
        <w:tc>
          <w:tcPr>
            <w:tcW w:w="10872" w:type="dxa"/>
            <w:shd w:val="clear" w:color="auto" w:fill="D9D9D9"/>
          </w:tcPr>
          <w:p w14:paraId="7B416CE7" w14:textId="77777777" w:rsidR="00383910" w:rsidRPr="003F63E2" w:rsidRDefault="00414DF8" w:rsidP="006312CC">
            <w:pPr>
              <w:spacing w:line="240" w:lineRule="exact"/>
              <w:ind w:right="-54"/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</w:pPr>
            <w:r w:rsidRPr="003F63E2">
              <w:rPr>
                <w:rFonts w:ascii="Calibri" w:hAnsi="Calibri" w:cs="Arial"/>
                <w:b/>
                <w:color w:val="000000"/>
                <w:sz w:val="20"/>
                <w:szCs w:val="20"/>
                <w:lang w:val="es-ES_tradnl"/>
              </w:rPr>
              <w:t>NOP §205.201</w:t>
            </w:r>
            <w:r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3833F9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Una</w:t>
            </w:r>
            <w:r w:rsidR="006312CC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524437" w:rsidRPr="00524437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operación</w:t>
            </w:r>
            <w:r w:rsidR="003833F9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 destinada a vender, etiquetar o representar productos agrícolas como orgánicos debe desarrollar un </w:t>
            </w:r>
            <w:r w:rsidR="00195FB1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sistema de producción orgánico </w:t>
            </w:r>
            <w:r w:rsidR="003833F9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que haya</w:t>
            </w:r>
            <w:r w:rsidR="003E3DD6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 sido</w:t>
            </w:r>
            <w:r w:rsidR="003833F9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 acordado </w:t>
            </w:r>
            <w:r w:rsidR="003E3DD6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por </w:t>
            </w:r>
            <w:r w:rsidR="003833F9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el productor y el agente certificador acreditado.  Un plan del sistema </w:t>
            </w:r>
            <w:r w:rsidR="003E3DD6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de producción orgánica</w:t>
            </w:r>
            <w:r w:rsidR="003833F9" w:rsidRPr="003F63E2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 debe incluir una descripción de las prácticas y procedimientos que se deben ejecutar y mantener.  </w:t>
            </w:r>
          </w:p>
        </w:tc>
      </w:tr>
    </w:tbl>
    <w:p w14:paraId="3416C725" w14:textId="77777777" w:rsidR="007A6823" w:rsidRPr="003F63E2" w:rsidRDefault="007A6823" w:rsidP="003F63E2">
      <w:pPr>
        <w:pStyle w:val="Heading2"/>
        <w:spacing w:before="60"/>
        <w:ind w:left="360" w:right="72"/>
        <w:rPr>
          <w:rFonts w:ascii="Calibri" w:hAnsi="Calibri" w:cs="Arial"/>
          <w:i w:val="0"/>
          <w:sz w:val="20"/>
          <w:szCs w:val="20"/>
          <w:lang w:val="es-ES_tradn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38"/>
        <w:gridCol w:w="5016"/>
        <w:gridCol w:w="5382"/>
      </w:tblGrid>
      <w:tr w:rsidR="0070511F" w:rsidRPr="003F63E2" w14:paraId="71054209" w14:textId="77777777" w:rsidTr="001C7E20">
        <w:trPr>
          <w:trHeight w:val="122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2A650" w14:textId="77777777" w:rsidR="00081400" w:rsidRPr="003F63E2" w:rsidRDefault="00081400" w:rsidP="0087602A">
            <w:pPr>
              <w:pStyle w:val="List2"/>
              <w:tabs>
                <w:tab w:val="left" w:pos="360"/>
                <w:tab w:val="left" w:pos="3445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133D07" w14:textId="77777777" w:rsidR="00081400" w:rsidRPr="003F63E2" w:rsidRDefault="00D134BB" w:rsidP="00D134BB">
            <w:pPr>
              <w:pStyle w:val="List2"/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3F63E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Actividades orgánicas: 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14:paraId="2F1919F3" w14:textId="77777777" w:rsidR="00081400" w:rsidRPr="003F63E2" w:rsidRDefault="00FD02B6" w:rsidP="00FD02B6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3F63E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Sección/secciones aplicables del OSP: </w:t>
            </w:r>
          </w:p>
        </w:tc>
      </w:tr>
      <w:tr w:rsidR="0070511F" w:rsidRPr="003F63E2" w14:paraId="34B6757A" w14:textId="77777777" w:rsidTr="001C7E20">
        <w:trPr>
          <w:trHeight w:val="1398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4D66" w14:textId="77777777" w:rsidR="00081400" w:rsidRPr="003F63E2" w:rsidRDefault="00081400" w:rsidP="0087602A">
            <w:pPr>
              <w:pStyle w:val="List2"/>
              <w:tabs>
                <w:tab w:val="left" w:pos="453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4540" w14:textId="77777777" w:rsidR="00FD02B6" w:rsidRPr="003F63E2" w:rsidRDefault="00290867" w:rsidP="00FD02B6">
            <w:pPr>
              <w:pStyle w:val="List2"/>
              <w:tabs>
                <w:tab w:val="left" w:pos="446"/>
                <w:tab w:val="left" w:pos="1242"/>
              </w:tabs>
              <w:spacing w:line="240" w:lineRule="auto"/>
              <w:ind w:left="432" w:right="0" w:hanging="432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Calibri"/>
                <w:sz w:val="18"/>
                <w:szCs w:val="18"/>
                <w:lang w:val="es-ES_tradnl"/>
              </w:rPr>
              <w:t>Se solicita</w:t>
            </w:r>
            <w:r w:rsidR="00FD02B6" w:rsidRPr="003F63E2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la certificación </w:t>
            </w:r>
            <w:r w:rsidR="003E3DD6" w:rsidRPr="003F63E2">
              <w:rPr>
                <w:rFonts w:ascii="Calibri" w:hAnsi="Calibri" w:cs="Calibri"/>
                <w:sz w:val="18"/>
                <w:szCs w:val="18"/>
                <w:lang w:val="es-ES_tradnl"/>
              </w:rPr>
              <w:t>de Oregon Tilth para ganad</w:t>
            </w:r>
            <w:r w:rsidR="00524437">
              <w:rPr>
                <w:rFonts w:ascii="Calibri" w:hAnsi="Calibri" w:cs="Calibri"/>
                <w:sz w:val="18"/>
                <w:szCs w:val="18"/>
                <w:lang w:val="es-ES_tradnl"/>
              </w:rPr>
              <w:t>eria</w:t>
            </w:r>
          </w:p>
          <w:p w14:paraId="1CD6AA8E" w14:textId="77777777" w:rsidR="00FD02B6" w:rsidRPr="003F63E2" w:rsidRDefault="00524437" w:rsidP="00FD02B6">
            <w:pPr>
              <w:pStyle w:val="List2"/>
              <w:tabs>
                <w:tab w:val="left" w:pos="446"/>
                <w:tab w:val="left" w:pos="1242"/>
              </w:tabs>
              <w:spacing w:line="240" w:lineRule="auto"/>
              <w:ind w:left="432" w:right="0" w:hanging="432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o</w:t>
            </w:r>
            <w:r w:rsidR="003E3DD6" w:rsidRPr="003F63E2">
              <w:rPr>
                <w:rFonts w:ascii="Calibri" w:hAnsi="Calibri" w:cs="Calibri"/>
                <w:sz w:val="18"/>
                <w:szCs w:val="18"/>
                <w:lang w:val="es-ES_tradnl"/>
              </w:rPr>
              <w:t>rgánic</w:t>
            </w: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a</w:t>
            </w:r>
            <w:r w:rsidR="00E15AD2" w:rsidRPr="003F63E2">
              <w:rPr>
                <w:rFonts w:ascii="Calibri" w:hAnsi="Calibri" w:cs="Calibri"/>
                <w:sz w:val="18"/>
                <w:szCs w:val="18"/>
                <w:lang w:val="es-ES_tradnl"/>
              </w:rPr>
              <w:t>.</w:t>
            </w:r>
            <w:r w:rsidR="00FD02B6" w:rsidRPr="003F63E2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</w:p>
          <w:p w14:paraId="7259B843" w14:textId="77777777" w:rsidR="00081400" w:rsidRPr="003F63E2" w:rsidRDefault="00081400" w:rsidP="00FD02B6">
            <w:pPr>
              <w:pStyle w:val="List2"/>
              <w:spacing w:before="60" w:line="240" w:lineRule="auto"/>
              <w:ind w:left="0" w:right="0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38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FEE8C2" w14:textId="77777777" w:rsidR="00081400" w:rsidRPr="003F63E2" w:rsidRDefault="00FD02B6" w:rsidP="00FD02B6">
            <w:pPr>
              <w:tabs>
                <w:tab w:val="left" w:pos="4410"/>
              </w:tabs>
              <w:ind w:right="-108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Información de la </w:t>
            </w:r>
            <w:r w:rsidR="006312CC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empresa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081400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- </w:t>
            </w:r>
            <w:r w:rsidR="00081400" w:rsidRPr="003F63E2">
              <w:rPr>
                <w:rFonts w:ascii="Calibri" w:hAnsi="Calibri"/>
                <w:sz w:val="18"/>
                <w:szCs w:val="18"/>
                <w:lang w:val="es-ES_tradnl"/>
              </w:rPr>
              <w:t>(</w:t>
            </w:r>
            <w:r w:rsidRPr="003F63E2">
              <w:rPr>
                <w:rFonts w:ascii="Calibri" w:hAnsi="Calibri"/>
                <w:sz w:val="18"/>
                <w:szCs w:val="18"/>
                <w:lang w:val="es-ES_tradnl"/>
              </w:rPr>
              <w:t>obligatoria</w:t>
            </w:r>
            <w:r w:rsidR="00081400" w:rsidRPr="003F63E2">
              <w:rPr>
                <w:rFonts w:ascii="Calibri" w:hAnsi="Calibri"/>
                <w:sz w:val="18"/>
                <w:szCs w:val="18"/>
                <w:lang w:val="es-ES_tradnl"/>
              </w:rPr>
              <w:t>)</w:t>
            </w:r>
          </w:p>
          <w:p w14:paraId="6EC41FC0" w14:textId="77777777" w:rsidR="00507F74" w:rsidRPr="003F63E2" w:rsidRDefault="00FD02B6" w:rsidP="00FD02B6">
            <w:pPr>
              <w:tabs>
                <w:tab w:val="left" w:pos="4410"/>
              </w:tabs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L1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: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     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Lista de control de actividades para productores agropecuarios </w:t>
            </w:r>
          </w:p>
          <w:p w14:paraId="7502F4CB" w14:textId="77777777" w:rsidR="000306EA" w:rsidRDefault="00507F74" w:rsidP="00FD02B6">
            <w:pPr>
              <w:tabs>
                <w:tab w:val="left" w:pos="4410"/>
              </w:tabs>
              <w:ind w:right="-108"/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L4</w:t>
            </w:r>
            <w:r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: </w:t>
            </w:r>
            <w:r w:rsidR="00FD02B6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  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FD02B6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Atención médica del ganado</w:t>
            </w:r>
            <w:r w:rsidR="000306EA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0D760D41" w14:textId="17E37ED3" w:rsidR="00507F74" w:rsidRPr="003F63E2" w:rsidRDefault="00507F74" w:rsidP="00FD02B6">
            <w:pPr>
              <w:tabs>
                <w:tab w:val="left" w:pos="4410"/>
              </w:tabs>
              <w:ind w:right="-108"/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L9</w:t>
            </w:r>
            <w:r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:</w:t>
            </w:r>
            <w:r w:rsidR="000306EA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FD02B6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Mantenimiento de registros del ganado</w:t>
            </w:r>
          </w:p>
          <w:p w14:paraId="04E733AF" w14:textId="77777777" w:rsidR="00507F74" w:rsidRPr="003F63E2" w:rsidRDefault="00507F74" w:rsidP="00FD02B6">
            <w:pPr>
              <w:tabs>
                <w:tab w:val="left" w:pos="4410"/>
              </w:tabs>
              <w:ind w:right="-108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L10</w:t>
            </w:r>
            <w:r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: </w:t>
            </w:r>
            <w:r w:rsidR="00FD02B6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FD02B6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Materiales agropecuarios</w:t>
            </w:r>
          </w:p>
        </w:tc>
      </w:tr>
      <w:tr w:rsidR="0070511F" w:rsidRPr="003F63E2" w14:paraId="47809A57" w14:textId="77777777" w:rsidTr="001C7E20">
        <w:trPr>
          <w:trHeight w:val="321"/>
        </w:trPr>
        <w:tc>
          <w:tcPr>
            <w:tcW w:w="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85F0" w14:textId="77777777" w:rsidR="00EC2D7B" w:rsidRPr="003F63E2" w:rsidRDefault="00EC2D7B" w:rsidP="0087602A">
            <w:pPr>
              <w:spacing w:before="6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2000" w14:textId="77777777" w:rsidR="00EC2D7B" w:rsidRPr="003F63E2" w:rsidRDefault="006312CC" w:rsidP="006312CC">
            <w:pPr>
              <w:spacing w:before="6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En esta empresa se crían</w:t>
            </w:r>
            <w:r w:rsidR="0029086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aves.</w:t>
            </w:r>
          </w:p>
        </w:tc>
        <w:tc>
          <w:tcPr>
            <w:tcW w:w="538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89BB4" w14:textId="77777777" w:rsidR="00EC2D7B" w:rsidRPr="003F63E2" w:rsidRDefault="005442D4" w:rsidP="00FD02B6">
            <w:pPr>
              <w:ind w:right="-1156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L2</w:t>
            </w:r>
            <w:r w:rsidR="00507F74"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P</w:t>
            </w:r>
            <w:r w:rsidR="00507F74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</w:t>
            </w:r>
            <w:r w:rsidR="00FD02B6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Descripción y origen del ganado-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a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ves</w:t>
            </w:r>
          </w:p>
          <w:p w14:paraId="500A4465" w14:textId="77777777" w:rsidR="00507F74" w:rsidRPr="003F63E2" w:rsidRDefault="005442D4" w:rsidP="003E3DD6">
            <w:pPr>
              <w:ind w:right="-1156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L3</w:t>
            </w:r>
            <w:r w:rsidR="00507F74"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NR</w:t>
            </w:r>
            <w:r w:rsidR="00507F74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3E3DD6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Pienso 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y agua para ganado no rumiante</w:t>
            </w:r>
          </w:p>
          <w:p w14:paraId="34EEC822" w14:textId="77777777" w:rsidR="00AC1B83" w:rsidRPr="003F63E2" w:rsidRDefault="00AC1B83" w:rsidP="003E3DD6">
            <w:pPr>
              <w:ind w:right="-1156"/>
              <w:rPr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L5A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    Condiciones de 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>vi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da del 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>g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anado - Aves</w:t>
            </w:r>
          </w:p>
        </w:tc>
      </w:tr>
      <w:tr w:rsidR="0070511F" w:rsidRPr="003F63E2" w14:paraId="423D9671" w14:textId="77777777" w:rsidTr="001C7E20">
        <w:trPr>
          <w:trHeight w:hRule="exact" w:val="157"/>
        </w:trPr>
        <w:tc>
          <w:tcPr>
            <w:tcW w:w="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DB37" w14:textId="77777777" w:rsidR="00EC2D7B" w:rsidRPr="003F63E2" w:rsidRDefault="00EC2D7B" w:rsidP="0087602A">
            <w:pPr>
              <w:tabs>
                <w:tab w:val="left" w:pos="3150"/>
              </w:tabs>
              <w:spacing w:before="6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5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F9E21" w14:textId="77777777" w:rsidR="00EC2D7B" w:rsidRPr="003F63E2" w:rsidRDefault="00EC2D7B" w:rsidP="0087602A">
            <w:pPr>
              <w:tabs>
                <w:tab w:val="left" w:pos="3150"/>
              </w:tabs>
              <w:spacing w:before="60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D2226F7" w14:textId="77777777" w:rsidR="00EC2D7B" w:rsidRPr="003F63E2" w:rsidRDefault="00EC2D7B" w:rsidP="0087602A">
            <w:pPr>
              <w:rPr>
                <w:sz w:val="18"/>
                <w:szCs w:val="18"/>
                <w:lang w:val="es-ES_tradnl"/>
              </w:rPr>
            </w:pPr>
          </w:p>
        </w:tc>
      </w:tr>
      <w:tr w:rsidR="0070511F" w:rsidRPr="003F63E2" w14:paraId="25409DD2" w14:textId="77777777" w:rsidTr="001C7E20">
        <w:trPr>
          <w:trHeight w:val="39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362E" w14:textId="77777777" w:rsidR="00081400" w:rsidRPr="003F63E2" w:rsidRDefault="00081400" w:rsidP="0087602A">
            <w:pPr>
              <w:tabs>
                <w:tab w:val="left" w:pos="-18"/>
                <w:tab w:val="left" w:pos="3150"/>
              </w:tabs>
              <w:spacing w:before="6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6757" w14:textId="77777777" w:rsidR="00081400" w:rsidRPr="003F63E2" w:rsidRDefault="006312CC" w:rsidP="0013512F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En esta empresa se crían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cerdos,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c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onejos u otro tipo de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g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anado mamífero no rumiante. 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EB14C45" w14:textId="77777777" w:rsidR="0013512F" w:rsidRPr="003F63E2" w:rsidRDefault="007A6B80" w:rsidP="00290867">
            <w:pPr>
              <w:tabs>
                <w:tab w:val="left" w:pos="4410"/>
              </w:tabs>
              <w:ind w:right="-108"/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L2</w:t>
            </w:r>
            <w:r w:rsidR="00507F74"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M</w:t>
            </w:r>
            <w:r w:rsidR="00507F74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</w:t>
            </w:r>
            <w:r w:rsidR="00507F74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13512F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Descripción y origen del ganado-</w:t>
            </w:r>
            <w:r w:rsidR="009D4E4B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m</w:t>
            </w:r>
            <w:r w:rsidR="0013512F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amíferos </w:t>
            </w:r>
          </w:p>
          <w:p w14:paraId="22C7E0D7" w14:textId="77777777" w:rsidR="00507F74" w:rsidRPr="003F63E2" w:rsidRDefault="005442D4" w:rsidP="00290867">
            <w:pPr>
              <w:tabs>
                <w:tab w:val="left" w:pos="4410"/>
              </w:tabs>
              <w:ind w:right="-108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L3</w:t>
            </w:r>
            <w:r w:rsidR="00507F74"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NR</w:t>
            </w:r>
            <w:r w:rsidR="00507F74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Pienso y agua para ganado no rumiante</w:t>
            </w:r>
          </w:p>
          <w:p w14:paraId="69094FA0" w14:textId="77777777" w:rsidR="00AC1B83" w:rsidRPr="003F63E2" w:rsidRDefault="00AC1B83" w:rsidP="00290867">
            <w:pPr>
              <w:tabs>
                <w:tab w:val="left" w:pos="4410"/>
              </w:tabs>
              <w:ind w:right="-108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L5M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    Condiciones de 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>v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ida del 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>g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anado - </w:t>
            </w:r>
            <w:r w:rsidR="00524437" w:rsidRPr="00524437">
              <w:rPr>
                <w:rFonts w:ascii="Calibri" w:hAnsi="Calibri" w:cs="Arial"/>
                <w:sz w:val="18"/>
                <w:szCs w:val="18"/>
                <w:lang w:val="es-ES_tradnl"/>
              </w:rPr>
              <w:t>Mamíferos</w:t>
            </w:r>
          </w:p>
        </w:tc>
      </w:tr>
      <w:tr w:rsidR="0070511F" w:rsidRPr="003F63E2" w14:paraId="4A0E7E5D" w14:textId="77777777" w:rsidTr="001C7E20">
        <w:trPr>
          <w:trHeight w:val="39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3BF5" w14:textId="77777777" w:rsidR="00081400" w:rsidRPr="003F63E2" w:rsidRDefault="00081400" w:rsidP="0087602A">
            <w:pPr>
              <w:tabs>
                <w:tab w:val="left" w:pos="-18"/>
                <w:tab w:val="left" w:pos="3150"/>
              </w:tabs>
              <w:spacing w:before="6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00876" w14:textId="77777777" w:rsidR="00081400" w:rsidRPr="003F63E2" w:rsidRDefault="006312CC" w:rsidP="0013512F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En esta empresa se crían</w:t>
            </w:r>
            <w:r w:rsidR="0013512F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reses, ovejas, cabras u otro tipo de ganado rumiante.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9616445" w14:textId="77777777" w:rsidR="0013512F" w:rsidRPr="003F63E2" w:rsidRDefault="005442D4" w:rsidP="00290867">
            <w:pPr>
              <w:pStyle w:val="List2"/>
              <w:tabs>
                <w:tab w:val="left" w:pos="3445"/>
                <w:tab w:val="left" w:pos="5049"/>
              </w:tabs>
              <w:spacing w:line="240" w:lineRule="auto"/>
              <w:ind w:left="0" w:right="72" w:firstLine="0"/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L2</w:t>
            </w:r>
            <w:r w:rsidR="00507F74"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M</w:t>
            </w:r>
            <w:r w:rsidR="00507F74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</w:t>
            </w:r>
            <w:r w:rsidR="00507F74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13512F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Descripción y origen del ganado-</w:t>
            </w:r>
            <w:r w:rsidR="009D4E4B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m</w:t>
            </w:r>
            <w:r w:rsidR="0013512F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amíferos</w:t>
            </w:r>
          </w:p>
          <w:p w14:paraId="685076E4" w14:textId="77777777" w:rsidR="00507F74" w:rsidRPr="003F63E2" w:rsidRDefault="005442D4" w:rsidP="00290867">
            <w:pPr>
              <w:pStyle w:val="List2"/>
              <w:tabs>
                <w:tab w:val="left" w:pos="3445"/>
                <w:tab w:val="left" w:pos="5049"/>
              </w:tabs>
              <w:spacing w:line="240" w:lineRule="auto"/>
              <w:ind w:left="0" w:right="72" w:firstLine="0"/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L3</w:t>
            </w:r>
            <w:r w:rsidR="00507F74"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R</w:t>
            </w:r>
            <w:r w:rsidR="00507F74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507F74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 </w:t>
            </w:r>
            <w:r w:rsidR="0013512F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Pienso y agua para ganado rumiante </w:t>
            </w:r>
          </w:p>
          <w:p w14:paraId="71EE0222" w14:textId="77777777" w:rsidR="00E77FB8" w:rsidRPr="003F63E2" w:rsidRDefault="00E77FB8" w:rsidP="00290867">
            <w:pPr>
              <w:pStyle w:val="List2"/>
              <w:tabs>
                <w:tab w:val="left" w:pos="3445"/>
                <w:tab w:val="left" w:pos="5049"/>
              </w:tabs>
              <w:spacing w:line="240" w:lineRule="auto"/>
              <w:ind w:left="0" w:right="72" w:firstLine="0"/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L5M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:     Condiciones de 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>v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ida del 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>g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anado - </w:t>
            </w:r>
            <w:r w:rsidR="00524437" w:rsidRPr="00524437">
              <w:rPr>
                <w:rFonts w:ascii="Calibri" w:hAnsi="Calibri" w:cs="Arial"/>
                <w:sz w:val="18"/>
                <w:szCs w:val="18"/>
                <w:lang w:val="es-ES_tradnl"/>
              </w:rPr>
              <w:t>Mamíferos</w:t>
            </w:r>
          </w:p>
          <w:p w14:paraId="52D4D57A" w14:textId="77777777" w:rsidR="00081400" w:rsidRPr="003F63E2" w:rsidRDefault="00110261" w:rsidP="00290867">
            <w:pPr>
              <w:tabs>
                <w:tab w:val="left" w:pos="4410"/>
              </w:tabs>
              <w:ind w:right="-108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L6</w:t>
            </w:r>
            <w:r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: </w:t>
            </w:r>
            <w:r w:rsidR="0013512F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  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 </w:t>
            </w:r>
            <w:r w:rsidR="0013512F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Plan de manejo de pastizales</w:t>
            </w:r>
          </w:p>
        </w:tc>
      </w:tr>
      <w:tr w:rsidR="0070511F" w:rsidRPr="003F63E2" w14:paraId="5E82EC8F" w14:textId="77777777" w:rsidTr="001C7E20">
        <w:trPr>
          <w:trHeight w:val="704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95D8" w14:textId="77777777" w:rsidR="00081400" w:rsidRPr="003F63E2" w:rsidRDefault="0065104B" w:rsidP="0087602A">
            <w:pPr>
              <w:pStyle w:val="List2"/>
              <w:spacing w:before="60" w:line="240" w:lineRule="auto"/>
              <w:ind w:left="0" w:right="0" w:firstLine="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B5410" w14:textId="77777777" w:rsidR="00CC414D" w:rsidRPr="003F63E2" w:rsidRDefault="001440C7" w:rsidP="001440C7">
            <w:pPr>
              <w:pStyle w:val="List2"/>
              <w:tabs>
                <w:tab w:val="left" w:pos="446"/>
                <w:tab w:val="left" w:pos="792"/>
                <w:tab w:val="left" w:pos="3445"/>
                <w:tab w:val="left" w:pos="5049"/>
              </w:tabs>
              <w:spacing w:before="40" w:after="40" w:line="240" w:lineRule="auto"/>
              <w:ind w:left="0" w:right="0" w:hanging="432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        </w:t>
            </w:r>
            <w:r w:rsidR="00FE2036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29086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Se 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efectúa</w:t>
            </w:r>
            <w:r w:rsidR="009914DE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cualquiera de las siguientes actividades en la finca o </w:t>
            </w:r>
            <w:r w:rsidR="00E77FB8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se</w:t>
            </w:r>
            <w:r w:rsidR="009914DE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lleva</w:t>
            </w:r>
            <w:r w:rsidR="00E77FB8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n</w:t>
            </w:r>
            <w:r w:rsidR="009914DE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 cabo</w:t>
            </w:r>
            <w:r w:rsidR="00E77FB8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en</w:t>
            </w:r>
            <w:r w:rsidR="009914DE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una </w:t>
            </w:r>
            <w:r w:rsidR="006312CC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empresa sub</w:t>
            </w:r>
            <w:r w:rsidR="009914DE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contratada:</w:t>
            </w:r>
          </w:p>
          <w:p w14:paraId="52A4C66C" w14:textId="77777777" w:rsidR="00E77FB8" w:rsidRPr="003F63E2" w:rsidRDefault="00E77FB8" w:rsidP="00290867">
            <w:pPr>
              <w:pStyle w:val="List2"/>
              <w:numPr>
                <w:ilvl w:val="0"/>
                <w:numId w:val="14"/>
              </w:numPr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Venta de productos </w:t>
            </w:r>
            <w:r w:rsidR="00524437" w:rsidRPr="00524437">
              <w:rPr>
                <w:rFonts w:ascii="Calibri" w:hAnsi="Calibri" w:cs="Arial"/>
                <w:sz w:val="18"/>
                <w:szCs w:val="18"/>
                <w:lang w:val="es-ES_tradnl"/>
              </w:rPr>
              <w:t>orgánicos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, </w:t>
            </w:r>
            <w:r w:rsidR="00524437" w:rsidRPr="00524437">
              <w:rPr>
                <w:rFonts w:ascii="Calibri" w:hAnsi="Calibri" w:cs="Arial"/>
                <w:sz w:val="18"/>
                <w:szCs w:val="18"/>
                <w:lang w:val="es-ES_tradnl"/>
              </w:rPr>
              <w:t>incluyendo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animales vivos</w:t>
            </w:r>
          </w:p>
          <w:p w14:paraId="165D0A8F" w14:textId="77777777" w:rsidR="00CC414D" w:rsidRPr="003F63E2" w:rsidRDefault="00CC414D" w:rsidP="00290867">
            <w:pPr>
              <w:pStyle w:val="List2"/>
              <w:numPr>
                <w:ilvl w:val="0"/>
                <w:numId w:val="14"/>
              </w:numPr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Ordeñ</w:t>
            </w:r>
            <w:r w:rsidR="00E77FB8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a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, refrigeración y almacenamiento de leche</w:t>
            </w:r>
          </w:p>
          <w:p w14:paraId="0A6AC3F4" w14:textId="77777777" w:rsidR="009D4E4B" w:rsidRPr="003F63E2" w:rsidRDefault="00CC414D" w:rsidP="001440C7">
            <w:pPr>
              <w:pStyle w:val="List2"/>
              <w:numPr>
                <w:ilvl w:val="0"/>
                <w:numId w:val="14"/>
              </w:numPr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left="648"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Mezcla, moli</w:t>
            </w:r>
            <w:r w:rsidR="009D4E4B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enda y trituración de pienso de </w:t>
            </w:r>
          </w:p>
          <w:p w14:paraId="3CEC1D5D" w14:textId="77777777" w:rsidR="00CC414D" w:rsidRPr="003F63E2" w:rsidRDefault="009D4E4B" w:rsidP="009D4E4B">
            <w:pPr>
              <w:pStyle w:val="List2"/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left="288" w:right="0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   </w:t>
            </w:r>
            <w:r w:rsidR="00CC414D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ganado para uso de la finca</w:t>
            </w:r>
          </w:p>
          <w:p w14:paraId="492F5BB1" w14:textId="77777777" w:rsidR="00CC414D" w:rsidRPr="003F63E2" w:rsidRDefault="00CC414D" w:rsidP="00290867">
            <w:pPr>
              <w:pStyle w:val="List2"/>
              <w:numPr>
                <w:ilvl w:val="0"/>
                <w:numId w:val="14"/>
              </w:numPr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Lavado y/o empaque de huevos</w:t>
            </w:r>
          </w:p>
          <w:p w14:paraId="38DD6626" w14:textId="77777777" w:rsidR="00CC414D" w:rsidRPr="003F63E2" w:rsidRDefault="00CC414D" w:rsidP="00290867">
            <w:pPr>
              <w:pStyle w:val="List2"/>
              <w:numPr>
                <w:ilvl w:val="0"/>
                <w:numId w:val="14"/>
              </w:numPr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Sacrificio de animales</w:t>
            </w:r>
          </w:p>
          <w:p w14:paraId="20A49945" w14:textId="77777777" w:rsidR="009D4E4B" w:rsidRPr="003F63E2" w:rsidRDefault="00CC414D" w:rsidP="00290867">
            <w:pPr>
              <w:pStyle w:val="List2"/>
              <w:numPr>
                <w:ilvl w:val="0"/>
                <w:numId w:val="14"/>
              </w:numPr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Refrigeración, maduración</w:t>
            </w:r>
            <w:r w:rsidR="003E3DD6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, corte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y </w:t>
            </w:r>
            <w:r w:rsidR="009D4E4B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empaque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de </w:t>
            </w:r>
          </w:p>
          <w:p w14:paraId="6598C142" w14:textId="77777777" w:rsidR="00CC414D" w:rsidRPr="003F63E2" w:rsidRDefault="009D4E4B" w:rsidP="003F63E2">
            <w:pPr>
              <w:pStyle w:val="List2"/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CC414D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carne</w:t>
            </w:r>
          </w:p>
          <w:p w14:paraId="303AEEF9" w14:textId="77777777" w:rsidR="009914DE" w:rsidRPr="003F63E2" w:rsidRDefault="00CC414D" w:rsidP="00290867">
            <w:pPr>
              <w:pStyle w:val="List2"/>
              <w:numPr>
                <w:ilvl w:val="0"/>
                <w:numId w:val="14"/>
              </w:numPr>
              <w:tabs>
                <w:tab w:val="left" w:pos="446"/>
                <w:tab w:val="left" w:pos="792"/>
                <w:tab w:val="left" w:pos="3445"/>
                <w:tab w:val="left" w:pos="5049"/>
              </w:tabs>
              <w:spacing w:line="240" w:lineRule="auto"/>
              <w:ind w:right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Procesamiento de fibra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E92CF" w14:textId="77777777" w:rsidR="00081400" w:rsidRPr="003F63E2" w:rsidRDefault="00110261" w:rsidP="009D4E4B">
            <w:pPr>
              <w:tabs>
                <w:tab w:val="left" w:pos="4410"/>
              </w:tabs>
              <w:spacing w:before="60"/>
              <w:ind w:right="-108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10FF2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L7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:</w:t>
            </w:r>
            <w:r w:rsidR="00CC414D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  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  </w:t>
            </w:r>
            <w:r w:rsidR="00E77FB8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Procesamiento</w:t>
            </w:r>
            <w:r w:rsidR="00CC414D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de productos </w:t>
            </w:r>
            <w:r w:rsidR="009D4E4B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de</w:t>
            </w:r>
            <w:r w:rsidR="00E77FB8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l</w:t>
            </w:r>
            <w:r w:rsidR="009D4E4B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ganado</w:t>
            </w:r>
          </w:p>
        </w:tc>
      </w:tr>
      <w:tr w:rsidR="0070511F" w:rsidRPr="003F63E2" w14:paraId="42BF2035" w14:textId="77777777" w:rsidTr="001C7E20">
        <w:trPr>
          <w:trHeight w:val="2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103A" w14:textId="77777777" w:rsidR="00081400" w:rsidRPr="003F63E2" w:rsidRDefault="00081400" w:rsidP="0087602A">
            <w:pPr>
              <w:spacing w:before="6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D5897" w14:textId="77777777" w:rsidR="00081400" w:rsidRPr="003F63E2" w:rsidRDefault="0045017E" w:rsidP="00CC414D">
            <w:pPr>
              <w:spacing w:before="6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Trasportamos (o </w:t>
            </w:r>
            <w:r w:rsidR="00524437" w:rsidRPr="00524437">
              <w:rPr>
                <w:rFonts w:ascii="Calibri" w:hAnsi="Calibri" w:cs="Arial"/>
                <w:sz w:val="18"/>
                <w:szCs w:val="18"/>
                <w:lang w:val="es-ES_tradnl"/>
              </w:rPr>
              <w:t>contratamos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el transporte de) ganado </w:t>
            </w:r>
            <w:r w:rsidR="00524437" w:rsidRPr="00524437">
              <w:rPr>
                <w:rFonts w:ascii="Calibri" w:hAnsi="Calibri" w:cs="Arial"/>
                <w:sz w:val="18"/>
                <w:szCs w:val="18"/>
                <w:lang w:val="es-ES_tradnl"/>
              </w:rPr>
              <w:t>orgánico</w:t>
            </w:r>
            <w:r w:rsidR="00CC414D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538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0C5254" w14:textId="77777777" w:rsidR="00081400" w:rsidRPr="003F63E2" w:rsidRDefault="00110261" w:rsidP="0045017E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L8: </w:t>
            </w:r>
            <w:r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    </w:t>
            </w:r>
            <w:r w:rsidR="0045017E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>Transporte y Manejo</w:t>
            </w:r>
          </w:p>
        </w:tc>
      </w:tr>
      <w:tr w:rsidR="0070511F" w:rsidRPr="003F63E2" w14:paraId="5EC8F91D" w14:textId="77777777" w:rsidTr="001C7E20">
        <w:trPr>
          <w:trHeight w:val="617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6181" w14:textId="77777777" w:rsidR="00081400" w:rsidRPr="003F63E2" w:rsidRDefault="00081400" w:rsidP="0087602A">
            <w:pPr>
              <w:spacing w:before="6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59F1" w14:textId="77777777" w:rsidR="00081400" w:rsidRPr="003F63E2" w:rsidRDefault="00290867" w:rsidP="00AE766B">
            <w:pPr>
              <w:spacing w:before="6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Se producen cultivos, incluyendo cultivos forrajeros</w:t>
            </w:r>
            <w:r w:rsidR="00AE766B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,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pastizales</w:t>
            </w:r>
            <w:r w:rsidR="00AE766B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y/o tenemos </w:t>
            </w:r>
            <w:r w:rsidR="00524437" w:rsidRPr="00524437">
              <w:rPr>
                <w:rFonts w:ascii="Calibri" w:hAnsi="Calibri" w:cs="Arial"/>
                <w:sz w:val="18"/>
                <w:szCs w:val="18"/>
                <w:lang w:val="es-ES_tradnl"/>
              </w:rPr>
              <w:t>acceso</w:t>
            </w:r>
            <w:r w:rsidR="00AE766B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al exterior para el ganado.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38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8768B6" w14:textId="77777777" w:rsidR="00081400" w:rsidRPr="003F63E2" w:rsidRDefault="00110261" w:rsidP="00290867">
            <w:pPr>
              <w:pStyle w:val="List2"/>
              <w:tabs>
                <w:tab w:val="left" w:pos="3445"/>
                <w:tab w:val="left" w:pos="5049"/>
              </w:tabs>
              <w:spacing w:before="40" w:after="40" w:line="240" w:lineRule="auto"/>
              <w:ind w:left="0" w:right="72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C1: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081400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1440C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    </w:t>
            </w:r>
            <w:r w:rsidR="00290867" w:rsidRPr="003F63E2">
              <w:rPr>
                <w:rFonts w:ascii="Calibri" w:hAnsi="Calibri" w:cs="Arial"/>
                <w:bCs/>
                <w:sz w:val="18"/>
                <w:szCs w:val="18"/>
                <w:lang w:val="es-ES_tradnl"/>
              </w:rPr>
              <w:t xml:space="preserve">Lista de control de actividades de producción de cultivos </w:t>
            </w:r>
          </w:p>
        </w:tc>
      </w:tr>
      <w:tr w:rsidR="0070511F" w:rsidRPr="003F63E2" w14:paraId="2861ED37" w14:textId="77777777" w:rsidTr="001C7E20">
        <w:trPr>
          <w:trHeight w:val="261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7865" w14:textId="77777777" w:rsidR="00081400" w:rsidRPr="003F63E2" w:rsidRDefault="00081400" w:rsidP="0087602A">
            <w:pPr>
              <w:spacing w:before="6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1A28C" w14:textId="77777777" w:rsidR="00081400" w:rsidRPr="003F63E2" w:rsidRDefault="00290867" w:rsidP="001440C7">
            <w:pPr>
              <w:spacing w:before="6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Se solicita la certificación </w:t>
            </w:r>
            <w:r w:rsidR="00684355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completa</w:t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y directa de la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Unión Europea.</w:t>
            </w:r>
          </w:p>
        </w:tc>
        <w:tc>
          <w:tcPr>
            <w:tcW w:w="538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857EE4" w14:textId="77777777" w:rsidR="00081400" w:rsidRPr="003F63E2" w:rsidRDefault="008E4CE0" w:rsidP="001440C7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EU</w:t>
            </w:r>
            <w:r w:rsidR="00110261" w:rsidRPr="003F63E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: </w:t>
            </w:r>
            <w:r w:rsidR="001440C7" w:rsidRPr="003F63E2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     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Suplemento de la Unión Europea: </w:t>
            </w:r>
            <w:r w:rsidR="00524437">
              <w:rPr>
                <w:rFonts w:ascii="Calibri" w:hAnsi="Calibri" w:cs="Arial"/>
                <w:sz w:val="18"/>
                <w:szCs w:val="18"/>
                <w:lang w:val="es-ES_tradnl"/>
              </w:rPr>
              <w:t>C</w:t>
            </w:r>
            <w:r w:rsidR="001440C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ultivos y ganado  </w:t>
            </w:r>
          </w:p>
        </w:tc>
      </w:tr>
      <w:tr w:rsidR="0070511F" w:rsidRPr="003F63E2" w14:paraId="0E91063C" w14:textId="77777777" w:rsidTr="001C7E20">
        <w:trPr>
          <w:trHeight w:val="177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0F40" w14:textId="77777777" w:rsidR="00081400" w:rsidRPr="003F63E2" w:rsidRDefault="00081400" w:rsidP="0087602A">
            <w:pPr>
              <w:pStyle w:val="List2"/>
              <w:tabs>
                <w:tab w:val="left" w:pos="453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D47F0F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F3E6" w14:textId="77777777" w:rsidR="000306EA" w:rsidRDefault="001440C7" w:rsidP="001C7E20">
            <w:pPr>
              <w:pStyle w:val="List2"/>
              <w:spacing w:before="60" w:line="240" w:lineRule="auto"/>
              <w:ind w:left="0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Se procesan, se empacan o de lo contrario, se manejan </w:t>
            </w:r>
          </w:p>
          <w:p w14:paraId="32809CBE" w14:textId="77777777" w:rsidR="000306EA" w:rsidRDefault="001440C7" w:rsidP="001C7E20">
            <w:pPr>
              <w:pStyle w:val="List2"/>
              <w:spacing w:before="60" w:line="240" w:lineRule="auto"/>
              <w:ind w:left="0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productos en instalaciones que deben ser certificadas </w:t>
            </w:r>
          </w:p>
          <w:p w14:paraId="0B09E4DE" w14:textId="012763F4" w:rsidR="000306EA" w:rsidRDefault="001440C7" w:rsidP="001C7E20">
            <w:pPr>
              <w:pStyle w:val="List2"/>
              <w:spacing w:before="60" w:line="240" w:lineRule="auto"/>
              <w:ind w:left="0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como parte de esta </w:t>
            </w:r>
            <w:r w:rsidR="00126FE7" w:rsidRPr="003F63E2">
              <w:rPr>
                <w:rFonts w:ascii="Calibri" w:hAnsi="Calibri" w:cs="Arial"/>
                <w:sz w:val="18"/>
                <w:szCs w:val="18"/>
                <w:lang w:val="es-ES_tradnl"/>
              </w:rPr>
              <w:t>empres</w:t>
            </w:r>
            <w:r w:rsidR="000306EA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a </w:t>
            </w:r>
            <w:r w:rsidR="000306EA" w:rsidRPr="00A63CDE">
              <w:rPr>
                <w:rFonts w:ascii="Calibri" w:hAnsi="Calibri" w:cs="Arial"/>
                <w:sz w:val="18"/>
                <w:szCs w:val="18"/>
                <w:lang w:val="es-ES_tradnl"/>
              </w:rPr>
              <w:t>incluyendo,</w:t>
            </w:r>
            <w:r w:rsidR="00A63CDE" w:rsidRPr="00A63CDE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pero no limitado</w:t>
            </w:r>
          </w:p>
          <w:p w14:paraId="159DC2D6" w14:textId="77777777" w:rsidR="00A63CDE" w:rsidRPr="00A63CDE" w:rsidRDefault="00A63CDE" w:rsidP="001C7E20">
            <w:pPr>
              <w:pStyle w:val="List2"/>
              <w:spacing w:before="60" w:line="240" w:lineRule="auto"/>
              <w:ind w:left="0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A63CDE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a:</w:t>
            </w:r>
          </w:p>
          <w:p w14:paraId="60484955" w14:textId="77777777" w:rsidR="00A63CDE" w:rsidRPr="00A63CDE" w:rsidRDefault="00A63CDE" w:rsidP="001C7E20">
            <w:pPr>
              <w:pStyle w:val="List2"/>
              <w:spacing w:before="60" w:line="240" w:lineRule="auto"/>
              <w:ind w:left="36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A63CDE">
              <w:rPr>
                <w:rFonts w:ascii="Calibri" w:hAnsi="Calibri" w:cs="Arial"/>
                <w:sz w:val="18"/>
                <w:szCs w:val="18"/>
                <w:lang w:val="es-ES_tradnl"/>
              </w:rPr>
              <w:t>• Producir productos que sean orgánicos y no orgánicos.</w:t>
            </w:r>
          </w:p>
          <w:p w14:paraId="5032278E" w14:textId="5F3240A9" w:rsidR="00081400" w:rsidRPr="003F63E2" w:rsidRDefault="00A63CDE" w:rsidP="002012B4">
            <w:pPr>
              <w:pStyle w:val="List2"/>
              <w:spacing w:before="60" w:line="240" w:lineRule="auto"/>
              <w:ind w:left="0" w:right="0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A63CDE">
              <w:rPr>
                <w:rFonts w:ascii="Calibri" w:hAnsi="Calibri" w:cs="Arial"/>
                <w:sz w:val="18"/>
                <w:szCs w:val="18"/>
                <w:lang w:val="es-ES_tradnl"/>
              </w:rPr>
              <w:t>• Procesar productos para otras operaciones.</w:t>
            </w:r>
          </w:p>
        </w:tc>
        <w:tc>
          <w:tcPr>
            <w:tcW w:w="538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245F15" w14:textId="77777777" w:rsidR="009E5D7B" w:rsidRPr="00432744" w:rsidRDefault="009E5D7B" w:rsidP="001C7E20">
            <w:pPr>
              <w:pStyle w:val="List2"/>
              <w:tabs>
                <w:tab w:val="left" w:pos="3445"/>
                <w:tab w:val="left" w:pos="5049"/>
              </w:tabs>
              <w:spacing w:before="40" w:after="40" w:line="240" w:lineRule="auto"/>
              <w:ind w:left="0" w:right="72" w:firstLine="0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432744">
              <w:rPr>
                <w:rFonts w:ascii="Calibri" w:hAnsi="Calibri" w:cs="Arial"/>
                <w:sz w:val="18"/>
                <w:szCs w:val="18"/>
                <w:lang w:val="es-ES_tradnl"/>
              </w:rPr>
              <w:t>Revisión: H1: Lista de verificación de actividades del manejador</w:t>
            </w:r>
          </w:p>
          <w:p w14:paraId="21608312" w14:textId="23732EC5" w:rsidR="00081400" w:rsidRPr="003F63E2" w:rsidRDefault="009E5D7B" w:rsidP="002012B4">
            <w:pPr>
              <w:pStyle w:val="List2"/>
              <w:tabs>
                <w:tab w:val="left" w:pos="3445"/>
                <w:tab w:val="left" w:pos="5049"/>
              </w:tabs>
              <w:spacing w:before="40" w:after="40" w:line="240" w:lineRule="auto"/>
              <w:ind w:left="0" w:right="72" w:firstLine="0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432744">
              <w:rPr>
                <w:rFonts w:ascii="Calibri" w:hAnsi="Calibri" w:cs="Arial"/>
                <w:sz w:val="18"/>
                <w:szCs w:val="18"/>
                <w:lang w:val="es-ES_tradnl"/>
              </w:rPr>
              <w:t>Póngase en contacto con OTCO para determinar si se requiere el alcance de la certificación de manipulación.</w:t>
            </w:r>
          </w:p>
        </w:tc>
      </w:tr>
    </w:tbl>
    <w:p w14:paraId="6CA8E437" w14:textId="77777777" w:rsidR="00383910" w:rsidRPr="003F63E2" w:rsidRDefault="00383910" w:rsidP="00383910">
      <w:pPr>
        <w:rPr>
          <w:rFonts w:ascii="Calibri" w:hAnsi="Calibri"/>
          <w:vanish/>
          <w:sz w:val="20"/>
          <w:szCs w:val="20"/>
          <w:lang w:val="es-ES_tradnl"/>
        </w:rPr>
      </w:pPr>
    </w:p>
    <w:p w14:paraId="26480991" w14:textId="77777777" w:rsidR="00383910" w:rsidRPr="003F63E2" w:rsidRDefault="00383910" w:rsidP="00383910">
      <w:pPr>
        <w:rPr>
          <w:rFonts w:ascii="Calibri" w:hAnsi="Calibri"/>
          <w:vanish/>
          <w:sz w:val="20"/>
          <w:szCs w:val="20"/>
          <w:lang w:val="es-ES_tradnl"/>
        </w:rPr>
      </w:pPr>
    </w:p>
    <w:sectPr w:rsidR="00383910" w:rsidRPr="003F63E2" w:rsidSect="00414DF8">
      <w:headerReference w:type="default" r:id="rId9"/>
      <w:footerReference w:type="default" r:id="rId10"/>
      <w:type w:val="nextColumn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06E0" w14:textId="77777777" w:rsidR="00D47F0F" w:rsidRDefault="00D47F0F">
      <w:r>
        <w:separator/>
      </w:r>
    </w:p>
  </w:endnote>
  <w:endnote w:type="continuationSeparator" w:id="0">
    <w:p w14:paraId="3AE7BB6A" w14:textId="77777777" w:rsidR="00D47F0F" w:rsidRDefault="00D4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Roman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84F2" w14:textId="6EBF662A" w:rsidR="0045017E" w:rsidRPr="007A6823" w:rsidRDefault="008C3035" w:rsidP="00EC2D7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45017E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45017E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45017E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47722190" w14:textId="77777777" w:rsidR="0045017E" w:rsidRDefault="0045017E" w:rsidP="009E4160">
    <w:pPr>
      <w:pStyle w:val="Footer"/>
      <w:rPr>
        <w:rFonts w:ascii="Calibri" w:hAnsi="Calibri" w:cs="Arial"/>
        <w:sz w:val="16"/>
        <w:szCs w:val="16"/>
      </w:rPr>
    </w:pPr>
  </w:p>
  <w:p w14:paraId="007E6F80" w14:textId="28DBA4D1" w:rsidR="0045017E" w:rsidRPr="00432744" w:rsidRDefault="0045017E" w:rsidP="009E4160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</w:rPr>
      <w:t>L1-</w:t>
    </w:r>
    <w:r>
      <w:rPr>
        <w:rFonts w:ascii="Calibri" w:hAnsi="Calibri" w:cs="Arial"/>
        <w:sz w:val="16"/>
        <w:szCs w:val="16"/>
        <w:lang w:val="es-VE"/>
      </w:rPr>
      <w:t xml:space="preserve">Lista </w:t>
    </w:r>
    <w:r>
      <w:rPr>
        <w:rFonts w:ascii="Calibri" w:hAnsi="Calibri" w:cs="Arial"/>
        <w:sz w:val="16"/>
        <w:szCs w:val="16"/>
        <w:lang w:val="es-VE"/>
      </w:rPr>
      <w:t>de control de actividades agropecuarias- Revisada el</w:t>
    </w:r>
    <w:r>
      <w:rPr>
        <w:rFonts w:ascii="Calibri" w:hAnsi="Calibri" w:cs="Arial"/>
        <w:sz w:val="16"/>
        <w:szCs w:val="16"/>
      </w:rPr>
      <w:t xml:space="preserve"> </w:t>
    </w:r>
    <w:r w:rsidR="00544D84">
      <w:rPr>
        <w:rFonts w:ascii="Calibri" w:hAnsi="Calibri" w:cs="Arial"/>
        <w:sz w:val="16"/>
        <w:szCs w:val="16"/>
        <w:lang w:val="en-US"/>
      </w:rPr>
      <w:t>2021/0</w:t>
    </w:r>
    <w:r w:rsidR="004120A5">
      <w:rPr>
        <w:rFonts w:ascii="Calibri" w:hAnsi="Calibri" w:cs="Arial"/>
        <w:sz w:val="16"/>
        <w:szCs w:val="16"/>
        <w:lang w:val="en-US"/>
      </w:rPr>
      <w:t>3/11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F0FB" w14:textId="77777777" w:rsidR="00D47F0F" w:rsidRDefault="00D47F0F">
      <w:r>
        <w:separator/>
      </w:r>
    </w:p>
  </w:footnote>
  <w:footnote w:type="continuationSeparator" w:id="0">
    <w:p w14:paraId="262181D7" w14:textId="77777777" w:rsidR="00D47F0F" w:rsidRDefault="00D4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76"/>
      <w:gridCol w:w="7308"/>
      <w:gridCol w:w="1786"/>
    </w:tblGrid>
    <w:tr w:rsidR="0045017E" w14:paraId="127EF962" w14:textId="77777777" w:rsidTr="001E2B11">
      <w:trPr>
        <w:trHeight w:val="368"/>
        <w:jc w:val="center"/>
      </w:trPr>
      <w:tc>
        <w:tcPr>
          <w:tcW w:w="1776" w:type="dxa"/>
          <w:vMerge w:val="restart"/>
          <w:shd w:val="clear" w:color="auto" w:fill="auto"/>
        </w:tcPr>
        <w:p w14:paraId="6184DFA9" w14:textId="27CF352A" w:rsidR="0045017E" w:rsidRDefault="00924D6C" w:rsidP="00171314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D47F0F">
            <w:rPr>
              <w:noProof/>
            </w:rPr>
            <w:pict w14:anchorId="1DB0EF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308" w:type="dxa"/>
          <w:shd w:val="clear" w:color="auto" w:fill="auto"/>
          <w:vAlign w:val="center"/>
        </w:tcPr>
        <w:p w14:paraId="418540B8" w14:textId="77777777" w:rsidR="0045017E" w:rsidRPr="004D47AF" w:rsidRDefault="0045017E" w:rsidP="0068435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  <w:r w:rsidRPr="004D47AF">
            <w:rPr>
              <w:rFonts w:ascii="Calibri" w:hAnsi="Calibri"/>
              <w:b/>
              <w:sz w:val="32"/>
              <w:szCs w:val="32"/>
              <w:lang w:val="es-VE"/>
            </w:rPr>
            <w:t xml:space="preserve">LISTA DE CONTROL DE ACTIVIDADES </w:t>
          </w:r>
          <w:r>
            <w:rPr>
              <w:rFonts w:ascii="Calibri" w:hAnsi="Calibri"/>
              <w:b/>
              <w:sz w:val="32"/>
              <w:szCs w:val="32"/>
              <w:lang w:val="es-VE"/>
            </w:rPr>
            <w:t>AGRO</w:t>
          </w:r>
          <w:r w:rsidRPr="004D47AF">
            <w:rPr>
              <w:rFonts w:ascii="Calibri" w:hAnsi="Calibri"/>
              <w:b/>
              <w:sz w:val="32"/>
              <w:szCs w:val="32"/>
              <w:lang w:val="es-VE"/>
            </w:rPr>
            <w:t>PECUARIA</w:t>
          </w:r>
          <w:r>
            <w:rPr>
              <w:rFonts w:ascii="Calibri" w:hAnsi="Calibri"/>
              <w:b/>
              <w:sz w:val="32"/>
              <w:szCs w:val="32"/>
              <w:lang w:val="es-VE"/>
            </w:rPr>
            <w:t>S</w:t>
          </w:r>
        </w:p>
      </w:tc>
      <w:tc>
        <w:tcPr>
          <w:tcW w:w="1786" w:type="dxa"/>
          <w:vMerge w:val="restart"/>
          <w:shd w:val="clear" w:color="auto" w:fill="auto"/>
          <w:vAlign w:val="center"/>
        </w:tcPr>
        <w:p w14:paraId="3010A305" w14:textId="77777777" w:rsidR="0045017E" w:rsidRPr="003833F9" w:rsidRDefault="0045017E" w:rsidP="0017131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2517F1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094AB7EF" w14:textId="77777777" w:rsidR="0045017E" w:rsidRPr="00E565F6" w:rsidRDefault="0045017E" w:rsidP="0017131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L1</w:t>
          </w:r>
        </w:p>
      </w:tc>
    </w:tr>
    <w:tr w:rsidR="0045017E" w:rsidRPr="003833F9" w14:paraId="0F38416A" w14:textId="77777777" w:rsidTr="001E2B11">
      <w:trPr>
        <w:jc w:val="center"/>
      </w:trPr>
      <w:tc>
        <w:tcPr>
          <w:tcW w:w="1776" w:type="dxa"/>
          <w:vMerge/>
          <w:shd w:val="clear" w:color="auto" w:fill="auto"/>
        </w:tcPr>
        <w:p w14:paraId="2C31E8DD" w14:textId="77777777" w:rsidR="0045017E" w:rsidRDefault="0045017E" w:rsidP="00171314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308" w:type="dxa"/>
          <w:shd w:val="clear" w:color="auto" w:fill="auto"/>
        </w:tcPr>
        <w:p w14:paraId="11BF2BF9" w14:textId="77777777" w:rsidR="0045017E" w:rsidRPr="004D47AF" w:rsidRDefault="00D47F0F" w:rsidP="003833F9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0"/>
              <w:szCs w:val="20"/>
              <w:lang w:val="es-VE"/>
            </w:rPr>
          </w:pPr>
          <w:r>
            <w:rPr>
              <w:rFonts w:ascii="Rockwell" w:hAnsi="Rockwell"/>
              <w:noProof/>
              <w:sz w:val="20"/>
              <w:szCs w:val="20"/>
              <w:lang w:eastAsia="en-US"/>
            </w:rPr>
            <w:pict w14:anchorId="6AFA02F7">
              <v:line id="Straight Connector 1" o:spid="_x0000_s2049" alt="" style="position:absolute;z-index:1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45017E" w:rsidRPr="004D47AF">
            <w:rPr>
              <w:rFonts w:ascii="Rockwell" w:hAnsi="Rockwell"/>
              <w:sz w:val="20"/>
              <w:szCs w:val="20"/>
              <w:lang w:val="es-VE"/>
            </w:rPr>
            <w:t>Versiones electr</w:t>
          </w:r>
          <w:r w:rsidR="0045017E">
            <w:rPr>
              <w:rFonts w:ascii="Rockwell" w:hAnsi="Rockwell"/>
              <w:sz w:val="20"/>
              <w:szCs w:val="20"/>
              <w:lang w:val="es-VE"/>
            </w:rPr>
            <w:t xml:space="preserve">ónicas disponibles </w:t>
          </w:r>
          <w:r w:rsidR="0045017E" w:rsidRPr="004D47AF">
            <w:rPr>
              <w:rFonts w:ascii="Rockwell" w:hAnsi="Rockwell"/>
              <w:sz w:val="20"/>
              <w:szCs w:val="20"/>
              <w:lang w:val="es-VE"/>
            </w:rPr>
            <w:t xml:space="preserve">en </w:t>
          </w:r>
          <w:hyperlink r:id="rId2" w:history="1">
            <w:r w:rsidR="0045017E" w:rsidRPr="004D47AF">
              <w:rPr>
                <w:rStyle w:val="Hyperlink"/>
                <w:rFonts w:ascii="Rockwell" w:hAnsi="Rockwell"/>
                <w:sz w:val="20"/>
                <w:szCs w:val="20"/>
              </w:rPr>
              <w:t>www.tilth.org</w:t>
            </w:r>
          </w:hyperlink>
          <w:r w:rsidR="0045017E" w:rsidRPr="004D47AF">
            <w:rPr>
              <w:rFonts w:ascii="Rockwell" w:hAnsi="Rockwell"/>
              <w:sz w:val="20"/>
              <w:szCs w:val="20"/>
            </w:rPr>
            <w:t xml:space="preserve">  </w:t>
          </w:r>
          <w:r w:rsidR="0045017E" w:rsidRPr="004D47AF">
            <w:rPr>
              <w:rFonts w:ascii="Rockwell" w:hAnsi="Rockwell"/>
              <w:sz w:val="20"/>
              <w:szCs w:val="20"/>
              <w:lang w:val="es-VE"/>
            </w:rPr>
            <w:t>Página 1 de 2</w:t>
          </w:r>
        </w:p>
      </w:tc>
      <w:tc>
        <w:tcPr>
          <w:tcW w:w="1786" w:type="dxa"/>
          <w:vMerge/>
          <w:shd w:val="clear" w:color="auto" w:fill="auto"/>
          <w:vAlign w:val="center"/>
        </w:tcPr>
        <w:p w14:paraId="6E06A015" w14:textId="77777777" w:rsidR="0045017E" w:rsidRDefault="0045017E" w:rsidP="00171314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C3235AD" w14:textId="77777777" w:rsidR="0045017E" w:rsidRDefault="0045017E" w:rsidP="00544D8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C64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aramond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aramond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111"/>
    <w:multiLevelType w:val="hybridMultilevel"/>
    <w:tmpl w:val="FEB6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3F46"/>
    <w:multiLevelType w:val="hybridMultilevel"/>
    <w:tmpl w:val="E8360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EBB5463"/>
    <w:multiLevelType w:val="hybridMultilevel"/>
    <w:tmpl w:val="46DCCDF0"/>
    <w:lvl w:ilvl="0" w:tplc="07F8EDA6">
      <w:start w:val="1"/>
      <w:numFmt w:val="none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0B34F9"/>
    <w:multiLevelType w:val="hybridMultilevel"/>
    <w:tmpl w:val="259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2F01"/>
    <w:multiLevelType w:val="hybridMultilevel"/>
    <w:tmpl w:val="54F81BA2"/>
    <w:lvl w:ilvl="0" w:tplc="32E6E9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066F6"/>
    <w:multiLevelType w:val="multilevel"/>
    <w:tmpl w:val="643025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73E48"/>
    <w:multiLevelType w:val="hybridMultilevel"/>
    <w:tmpl w:val="9A02CB48"/>
    <w:lvl w:ilvl="0" w:tplc="98E076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E320F"/>
    <w:multiLevelType w:val="hybridMultilevel"/>
    <w:tmpl w:val="0A8C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0B62"/>
    <w:multiLevelType w:val="multilevel"/>
    <w:tmpl w:val="F60A60A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037DD4"/>
    <w:multiLevelType w:val="multilevel"/>
    <w:tmpl w:val="B0D8BD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800B97"/>
    <w:multiLevelType w:val="hybridMultilevel"/>
    <w:tmpl w:val="4B789A90"/>
    <w:lvl w:ilvl="0" w:tplc="100C0BD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B8671F"/>
    <w:multiLevelType w:val="hybridMultilevel"/>
    <w:tmpl w:val="B2F29C40"/>
    <w:lvl w:ilvl="0" w:tplc="98E076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3398"/>
    <w:rsid w:val="00010FF2"/>
    <w:rsid w:val="000306EA"/>
    <w:rsid w:val="00054B99"/>
    <w:rsid w:val="00081400"/>
    <w:rsid w:val="00092E60"/>
    <w:rsid w:val="00097106"/>
    <w:rsid w:val="000A76FA"/>
    <w:rsid w:val="000C41D0"/>
    <w:rsid w:val="000C6340"/>
    <w:rsid w:val="00110261"/>
    <w:rsid w:val="00120136"/>
    <w:rsid w:val="00126FE7"/>
    <w:rsid w:val="0013512F"/>
    <w:rsid w:val="001440C7"/>
    <w:rsid w:val="00171314"/>
    <w:rsid w:val="00195FB1"/>
    <w:rsid w:val="001A1BC3"/>
    <w:rsid w:val="001C7E20"/>
    <w:rsid w:val="001E2B11"/>
    <w:rsid w:val="002012B4"/>
    <w:rsid w:val="00205E15"/>
    <w:rsid w:val="00290867"/>
    <w:rsid w:val="00295883"/>
    <w:rsid w:val="002A5923"/>
    <w:rsid w:val="002E55A4"/>
    <w:rsid w:val="00371C5C"/>
    <w:rsid w:val="00380191"/>
    <w:rsid w:val="003833F9"/>
    <w:rsid w:val="00383910"/>
    <w:rsid w:val="003A0390"/>
    <w:rsid w:val="003D71C8"/>
    <w:rsid w:val="003E3DD6"/>
    <w:rsid w:val="003F3B75"/>
    <w:rsid w:val="003F63E2"/>
    <w:rsid w:val="004120A5"/>
    <w:rsid w:val="00414DF8"/>
    <w:rsid w:val="00432744"/>
    <w:rsid w:val="0045017E"/>
    <w:rsid w:val="00473F61"/>
    <w:rsid w:val="004D47AF"/>
    <w:rsid w:val="00507F74"/>
    <w:rsid w:val="005151BC"/>
    <w:rsid w:val="00524437"/>
    <w:rsid w:val="005442D4"/>
    <w:rsid w:val="00544D84"/>
    <w:rsid w:val="00571383"/>
    <w:rsid w:val="005D7052"/>
    <w:rsid w:val="00601486"/>
    <w:rsid w:val="00606786"/>
    <w:rsid w:val="006312CC"/>
    <w:rsid w:val="0065104B"/>
    <w:rsid w:val="00684355"/>
    <w:rsid w:val="0070511F"/>
    <w:rsid w:val="007419D9"/>
    <w:rsid w:val="007A6823"/>
    <w:rsid w:val="007A6B80"/>
    <w:rsid w:val="007C1327"/>
    <w:rsid w:val="0083209A"/>
    <w:rsid w:val="00835E2C"/>
    <w:rsid w:val="00844963"/>
    <w:rsid w:val="00862A79"/>
    <w:rsid w:val="0087602A"/>
    <w:rsid w:val="00894C50"/>
    <w:rsid w:val="008C3035"/>
    <w:rsid w:val="008E4CE0"/>
    <w:rsid w:val="00903A48"/>
    <w:rsid w:val="00924D6C"/>
    <w:rsid w:val="00955E12"/>
    <w:rsid w:val="009914DE"/>
    <w:rsid w:val="009A4D75"/>
    <w:rsid w:val="009A4EF1"/>
    <w:rsid w:val="009B2F5F"/>
    <w:rsid w:val="009C16AC"/>
    <w:rsid w:val="009D11A6"/>
    <w:rsid w:val="009D2611"/>
    <w:rsid w:val="009D322D"/>
    <w:rsid w:val="009D4E4B"/>
    <w:rsid w:val="009E4160"/>
    <w:rsid w:val="009E5D7B"/>
    <w:rsid w:val="009E7F08"/>
    <w:rsid w:val="00A3590D"/>
    <w:rsid w:val="00A4279D"/>
    <w:rsid w:val="00A505E0"/>
    <w:rsid w:val="00A50C84"/>
    <w:rsid w:val="00A62D17"/>
    <w:rsid w:val="00A63CDE"/>
    <w:rsid w:val="00A90EA5"/>
    <w:rsid w:val="00AC1B83"/>
    <w:rsid w:val="00AD2A0D"/>
    <w:rsid w:val="00AE766B"/>
    <w:rsid w:val="00B03774"/>
    <w:rsid w:val="00B41A65"/>
    <w:rsid w:val="00B5482E"/>
    <w:rsid w:val="00C003C5"/>
    <w:rsid w:val="00C51C5B"/>
    <w:rsid w:val="00C72C9F"/>
    <w:rsid w:val="00C81C9F"/>
    <w:rsid w:val="00CA31BA"/>
    <w:rsid w:val="00CA4701"/>
    <w:rsid w:val="00CC414D"/>
    <w:rsid w:val="00D134BB"/>
    <w:rsid w:val="00D324A2"/>
    <w:rsid w:val="00D47F0F"/>
    <w:rsid w:val="00D825A9"/>
    <w:rsid w:val="00D8446F"/>
    <w:rsid w:val="00E15AD2"/>
    <w:rsid w:val="00E24EF7"/>
    <w:rsid w:val="00E575D1"/>
    <w:rsid w:val="00E77FB8"/>
    <w:rsid w:val="00E82554"/>
    <w:rsid w:val="00EC2D7B"/>
    <w:rsid w:val="00F26847"/>
    <w:rsid w:val="00F460F9"/>
    <w:rsid w:val="00F96F6A"/>
    <w:rsid w:val="00FD02B6"/>
    <w:rsid w:val="00FE2036"/>
    <w:rsid w:val="00FE68F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CAC0D4"/>
  <w14:defaultImageDpi w14:val="300"/>
  <w15:chartTrackingRefBased/>
  <w15:docId w15:val="{F5D7CFF2-C007-B041-A513-542FAB9C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8A9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F38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F38A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38A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F38A9"/>
    <w:pPr>
      <w:keepNext/>
      <w:framePr w:hSpace="180" w:wrap="around" w:vAnchor="text" w:hAnchor="page" w:x="1175" w:y="1141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6A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C6A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C6A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0C6AD2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F38A9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C6AD2"/>
    <w:rPr>
      <w:rFonts w:ascii="Garamond" w:hAnsi="Garamond" w:cs="Times New Roman"/>
      <w:sz w:val="24"/>
      <w:szCs w:val="24"/>
    </w:rPr>
  </w:style>
  <w:style w:type="paragraph" w:styleId="Header">
    <w:name w:val="header"/>
    <w:basedOn w:val="Normal"/>
    <w:link w:val="HeaderChar"/>
    <w:rsid w:val="000F38A9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locked/>
    <w:rsid w:val="000C6AD2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0F38A9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semiHidden/>
    <w:locked/>
    <w:rsid w:val="000C6AD2"/>
    <w:rPr>
      <w:rFonts w:ascii="Garamond" w:hAnsi="Garamond" w:cs="Times New Roman"/>
      <w:sz w:val="24"/>
      <w:szCs w:val="24"/>
    </w:rPr>
  </w:style>
  <w:style w:type="paragraph" w:customStyle="1" w:styleId="OFFICEBOX">
    <w:name w:val="OFFICE BOX"/>
    <w:basedOn w:val="Normal"/>
    <w:rsid w:val="000F38A9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AF267C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AF267C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List2">
    <w:name w:val="List 2"/>
    <w:basedOn w:val="Normal"/>
    <w:rsid w:val="00AF267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AF267C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03774"/>
    <w:rPr>
      <w:rFonts w:ascii="Times New Roman" w:hAnsi="Times New Roman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B03774"/>
    <w:rPr>
      <w:lang w:val="x-none" w:eastAsia="x-none"/>
    </w:rPr>
  </w:style>
  <w:style w:type="paragraph" w:customStyle="1" w:styleId="BoldInstructions">
    <w:name w:val="Bold Instructions"/>
    <w:rsid w:val="005D2679"/>
    <w:pPr>
      <w:spacing w:line="480" w:lineRule="auto"/>
      <w:jc w:val="center"/>
    </w:pPr>
    <w:rPr>
      <w:rFonts w:ascii="Myriad Roman" w:hAnsi="Myriad Roman"/>
      <w:b/>
      <w:spacing w:val="-2"/>
    </w:rPr>
  </w:style>
  <w:style w:type="paragraph" w:customStyle="1" w:styleId="doccontrol">
    <w:name w:val="doc control"/>
    <w:basedOn w:val="Normal"/>
    <w:rsid w:val="00C80190"/>
    <w:rPr>
      <w:rFonts w:ascii="Arial" w:hAnsi="Arial"/>
      <w:sz w:val="16"/>
    </w:rPr>
  </w:style>
  <w:style w:type="character" w:styleId="Hyperlink">
    <w:name w:val="Hyperlink"/>
    <w:rsid w:val="00603650"/>
    <w:rPr>
      <w:color w:val="0000FF"/>
      <w:u w:val="single"/>
    </w:rPr>
  </w:style>
  <w:style w:type="character" w:styleId="CommentReference">
    <w:name w:val="annotation reference"/>
    <w:rsid w:val="009D1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D73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9D1D73"/>
    <w:rPr>
      <w:b/>
      <w:bCs/>
    </w:rPr>
  </w:style>
  <w:style w:type="paragraph" w:styleId="DocumentMap">
    <w:name w:val="Document Map"/>
    <w:basedOn w:val="Normal"/>
    <w:link w:val="DocumentMapChar"/>
    <w:rsid w:val="00EC2A3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EC2A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EA78CE"/>
    <w:rPr>
      <w:b/>
      <w:bCs/>
    </w:rPr>
  </w:style>
  <w:style w:type="paragraph" w:customStyle="1" w:styleId="MediumList2-Accent21">
    <w:name w:val="Medium List 2 - Accent 21"/>
    <w:hidden/>
    <w:uiPriority w:val="71"/>
    <w:rsid w:val="006946D0"/>
    <w:rPr>
      <w:rFonts w:ascii="Garamond" w:hAnsi="Garamond"/>
      <w:sz w:val="22"/>
      <w:szCs w:val="24"/>
    </w:rPr>
  </w:style>
  <w:style w:type="character" w:customStyle="1" w:styleId="CommentTextChar">
    <w:name w:val="Comment Text Char"/>
    <w:link w:val="CommentText"/>
    <w:rsid w:val="00212F4C"/>
    <w:rPr>
      <w:rFonts w:ascii="Garamond" w:hAnsi="Garamond"/>
    </w:rPr>
  </w:style>
  <w:style w:type="character" w:styleId="PageNumber">
    <w:name w:val="page number"/>
    <w:rsid w:val="00C72C9F"/>
  </w:style>
  <w:style w:type="paragraph" w:styleId="Revision">
    <w:name w:val="Revision"/>
    <w:hidden/>
    <w:uiPriority w:val="99"/>
    <w:semiHidden/>
    <w:rsid w:val="00FE68F3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@ti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72870-DBC0-4240-B277-CE896BDC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SP-L1LivestockActivitiesChecklist</vt:lpstr>
      <vt:lpstr>SP-L1LivestockActivitiesChecklist</vt:lpstr>
    </vt:vector>
  </TitlesOfParts>
  <Manager/>
  <Company>Oregon Tilth</Company>
  <LinksUpToDate>false</LinksUpToDate>
  <CharactersWithSpaces>3530</CharactersWithSpaces>
  <SharedDoc>false</SharedDoc>
  <HyperlinkBase/>
  <HLinks>
    <vt:vector size="18" baseType="variant">
      <vt:variant>
        <vt:i4>8061016</vt:i4>
      </vt:variant>
      <vt:variant>
        <vt:i4>6</vt:i4>
      </vt:variant>
      <vt:variant>
        <vt:i4>0</vt:i4>
      </vt:variant>
      <vt:variant>
        <vt:i4>5</vt:i4>
      </vt:variant>
      <vt:variant>
        <vt:lpwstr>mailto:farmerhotline@tilth.org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SP-L1LivestockActivitiesChecklist</dc:title>
  <dc:subject/>
  <dc:creator>Oregon Tilth</dc:creator>
  <cp:keywords/>
  <dc:description/>
  <cp:lastModifiedBy>Joel Borjesson</cp:lastModifiedBy>
  <cp:revision>2</cp:revision>
  <cp:lastPrinted>2013-10-25T22:33:00Z</cp:lastPrinted>
  <dcterms:created xsi:type="dcterms:W3CDTF">2021-03-10T23:07:00Z</dcterms:created>
  <dcterms:modified xsi:type="dcterms:W3CDTF">2021-03-10T23:07:00Z</dcterms:modified>
  <cp:category/>
</cp:coreProperties>
</file>