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AE0E" w14:textId="08ED6C66" w:rsidR="00F74061" w:rsidRPr="003409F2" w:rsidRDefault="00A42C44" w:rsidP="00F74061">
      <w:pPr>
        <w:tabs>
          <w:tab w:val="left" w:pos="7854"/>
          <w:tab w:val="left" w:pos="8602"/>
        </w:tabs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3409F2">
        <w:rPr>
          <w:rFonts w:ascii="Arial" w:hAnsi="Arial" w:cs="Arial"/>
          <w:sz w:val="20"/>
          <w:szCs w:val="20"/>
          <w:lang w:val="es-ES"/>
        </w:rPr>
        <w:t>►</w:t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767D4A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Instrucciones: El fabricante o designado legal de este </w:t>
      </w:r>
      <w:r w:rsidR="003C06F2" w:rsidRPr="003409F2">
        <w:rPr>
          <w:rFonts w:asciiTheme="minorHAnsi" w:hAnsiTheme="minorHAnsi" w:cstheme="minorHAnsi"/>
          <w:sz w:val="20"/>
          <w:szCs w:val="20"/>
          <w:lang w:val="es-ES"/>
        </w:rPr>
        <w:t>insumo</w:t>
      </w:r>
      <w:r w:rsidR="00767D4A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especifico debe completar este formato para confirmar el cumplimiento para su uso en la producción orgánica certificada</w:t>
      </w:r>
      <w:r w:rsidR="00F74061" w:rsidRPr="003409F2">
        <w:rPr>
          <w:rFonts w:asciiTheme="minorHAnsi" w:hAnsiTheme="minorHAnsi" w:cstheme="minorHAnsi"/>
          <w:sz w:val="20"/>
          <w:szCs w:val="20"/>
          <w:lang w:val="es-ES"/>
        </w:rPr>
        <w:t>. Incluya la etiqueta actual y una lista completa de ingredientes y su función. Incluya el numero CAS cuando sea posible.</w:t>
      </w:r>
    </w:p>
    <w:p w14:paraId="06C90B36" w14:textId="6DF5F263" w:rsidR="00F74061" w:rsidRPr="003409F2" w:rsidRDefault="00F74061" w:rsidP="00F74061">
      <w:pPr>
        <w:tabs>
          <w:tab w:val="left" w:pos="7854"/>
          <w:tab w:val="left" w:pos="8602"/>
        </w:tabs>
        <w:spacing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3409F2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E76057">
        <w:rPr>
          <w:rFonts w:asciiTheme="minorHAnsi" w:hAnsiTheme="minorHAnsi" w:cstheme="minorHAnsi"/>
          <w:sz w:val="20"/>
          <w:szCs w:val="20"/>
          <w:lang w:val="es-ES"/>
        </w:rPr>
      </w:r>
      <w:r w:rsidR="00E76057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No existe etiqueta del producto. Incluya cualquier información del producto o de la mercadotecnia. </w:t>
      </w:r>
    </w:p>
    <w:p w14:paraId="61C05A45" w14:textId="17643743" w:rsidR="00975B3A" w:rsidRPr="003409F2" w:rsidRDefault="00975B3A" w:rsidP="00F74061">
      <w:pPr>
        <w:tabs>
          <w:tab w:val="left" w:pos="8460"/>
        </w:tabs>
        <w:spacing w:before="120"/>
        <w:ind w:right="27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10374" w:type="dxa"/>
        <w:tblInd w:w="108" w:type="dxa"/>
        <w:tblLook w:val="04A0" w:firstRow="1" w:lastRow="0" w:firstColumn="1" w:lastColumn="0" w:noHBand="0" w:noVBand="1"/>
      </w:tblPr>
      <w:tblGrid>
        <w:gridCol w:w="255"/>
        <w:gridCol w:w="3417"/>
        <w:gridCol w:w="6702"/>
      </w:tblGrid>
      <w:tr w:rsidR="00894DC8" w:rsidRPr="003409F2" w14:paraId="396D5851" w14:textId="77777777" w:rsidTr="00BF3E32">
        <w:trPr>
          <w:trHeight w:val="352"/>
        </w:trPr>
        <w:tc>
          <w:tcPr>
            <w:tcW w:w="10374" w:type="dxa"/>
            <w:gridSpan w:val="3"/>
            <w:vAlign w:val="bottom"/>
          </w:tcPr>
          <w:p w14:paraId="40E201D6" w14:textId="5CF7BE83" w:rsidR="00894DC8" w:rsidRPr="003409F2" w:rsidRDefault="00894DC8" w:rsidP="00894DC8">
            <w:pPr>
              <w:tabs>
                <w:tab w:val="left" w:pos="360"/>
                <w:tab w:val="left" w:pos="8602"/>
              </w:tabs>
              <w:spacing w:line="276" w:lineRule="auto"/>
              <w:ind w:left="-83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A.</w:t>
            </w:r>
          </w:p>
        </w:tc>
      </w:tr>
      <w:tr w:rsidR="00975B3A" w:rsidRPr="003409F2" w14:paraId="37FA3256" w14:textId="77777777" w:rsidTr="00894DC8">
        <w:trPr>
          <w:trHeight w:val="352"/>
        </w:trPr>
        <w:tc>
          <w:tcPr>
            <w:tcW w:w="255" w:type="dxa"/>
            <w:vAlign w:val="bottom"/>
          </w:tcPr>
          <w:p w14:paraId="2B540380" w14:textId="77777777" w:rsidR="00975B3A" w:rsidRPr="003409F2" w:rsidRDefault="00975B3A" w:rsidP="00F74061">
            <w:pPr>
              <w:tabs>
                <w:tab w:val="left" w:pos="72"/>
                <w:tab w:val="left" w:pos="8602"/>
              </w:tabs>
              <w:spacing w:line="276" w:lineRule="auto"/>
              <w:ind w:left="72" w:right="152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3417" w:type="dxa"/>
            <w:vAlign w:val="bottom"/>
          </w:tcPr>
          <w:p w14:paraId="511717B2" w14:textId="069938A1" w:rsidR="00975B3A" w:rsidRPr="003409F2" w:rsidRDefault="003C06F2" w:rsidP="001503AE">
            <w:pPr>
              <w:tabs>
                <w:tab w:val="left" w:pos="360"/>
                <w:tab w:val="left" w:pos="8602"/>
              </w:tabs>
              <w:spacing w:before="120" w:line="276" w:lineRule="auto"/>
              <w:ind w:hanging="11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Nombre completo del </w:t>
            </w:r>
            <w:r w:rsidR="00BC2F2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nsumo</w:t>
            </w:r>
            <w:r w:rsidR="00975B3A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</w:t>
            </w:r>
            <w:r w:rsidR="00BC2F2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</w:t>
            </w:r>
            <w:r w:rsidR="00975B3A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aterial: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vAlign w:val="bottom"/>
          </w:tcPr>
          <w:p w14:paraId="7DF4EB77" w14:textId="5B4F1290" w:rsidR="00975B3A" w:rsidRPr="003409F2" w:rsidRDefault="00F74061" w:rsidP="001503AE">
            <w:pPr>
              <w:tabs>
                <w:tab w:val="left" w:pos="360"/>
                <w:tab w:val="left" w:pos="8602"/>
              </w:tabs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74061" w:rsidRPr="003409F2" w14:paraId="75C68830" w14:textId="77777777" w:rsidTr="00F74061">
        <w:trPr>
          <w:trHeight w:val="352"/>
        </w:trPr>
        <w:tc>
          <w:tcPr>
            <w:tcW w:w="255" w:type="dxa"/>
            <w:vAlign w:val="center"/>
          </w:tcPr>
          <w:p w14:paraId="1469DBB2" w14:textId="77777777" w:rsidR="00F74061" w:rsidRPr="003409F2" w:rsidRDefault="00F74061" w:rsidP="00F74061">
            <w:pPr>
              <w:tabs>
                <w:tab w:val="left" w:pos="7854"/>
                <w:tab w:val="left" w:pos="8602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0119" w:type="dxa"/>
            <w:gridSpan w:val="2"/>
            <w:vAlign w:val="center"/>
          </w:tcPr>
          <w:p w14:paraId="64719DFB" w14:textId="158F1C14" w:rsidR="00F74061" w:rsidRPr="003409F2" w:rsidRDefault="00F74061" w:rsidP="00F74061">
            <w:pPr>
              <w:tabs>
                <w:tab w:val="left" w:pos="7854"/>
                <w:tab w:val="left" w:pos="8602"/>
              </w:tabs>
              <w:spacing w:line="276" w:lineRule="auto"/>
              <w:ind w:left="-83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Nombre del fabricante o del legal designado comercial:</w:t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s-ES"/>
              </w:rPr>
              <w:t> </w:t>
            </w:r>
            <w:r w:rsidRPr="003409F2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74061" w:rsidRPr="003409F2" w14:paraId="79675ADB" w14:textId="77777777" w:rsidTr="00243ABB">
        <w:trPr>
          <w:trHeight w:val="352"/>
        </w:trPr>
        <w:tc>
          <w:tcPr>
            <w:tcW w:w="255" w:type="dxa"/>
            <w:vAlign w:val="bottom"/>
          </w:tcPr>
          <w:p w14:paraId="5C6389C1" w14:textId="77777777" w:rsidR="00F74061" w:rsidRPr="003409F2" w:rsidRDefault="00F74061" w:rsidP="001503AE">
            <w:pPr>
              <w:tabs>
                <w:tab w:val="left" w:pos="7854"/>
                <w:tab w:val="left" w:pos="8602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0119" w:type="dxa"/>
            <w:gridSpan w:val="2"/>
            <w:vAlign w:val="bottom"/>
          </w:tcPr>
          <w:p w14:paraId="6B8571B0" w14:textId="7F7BE289" w:rsidR="00F74061" w:rsidRPr="003409F2" w:rsidRDefault="00894DC8" w:rsidP="00F74061">
            <w:pPr>
              <w:tabs>
                <w:tab w:val="left" w:pos="7854"/>
                <w:tab w:val="left" w:pos="8602"/>
              </w:tabs>
              <w:spacing w:line="276" w:lineRule="auto"/>
              <w:ind w:hanging="10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Dirección</w:t>
            </w:r>
            <w:r w:rsidR="00F7406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 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  <w:r w:rsidR="00F7406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                                 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               </w:t>
            </w:r>
            <w:r w:rsidR="00F7406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Ciudad: 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            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                    </w:t>
            </w:r>
            <w:r w:rsidR="00F7406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Estado: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    </w:t>
            </w:r>
            <w:r w:rsidR="00F7406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Código Postal:  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F74061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</w:tbl>
    <w:p w14:paraId="42FEB9FB" w14:textId="26E676AF" w:rsidR="00180896" w:rsidRPr="003409F2" w:rsidRDefault="0072799A" w:rsidP="00894DC8">
      <w:pPr>
        <w:tabs>
          <w:tab w:val="left" w:pos="8460"/>
        </w:tabs>
        <w:spacing w:before="120"/>
        <w:ind w:left="540" w:right="270" w:hanging="54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="00894DC8" w:rsidRPr="003409F2">
        <w:rPr>
          <w:rFonts w:asciiTheme="minorHAnsi" w:hAnsiTheme="minorHAnsi" w:cstheme="minorHAnsi"/>
          <w:b/>
          <w:bCs/>
          <w:sz w:val="20"/>
          <w:szCs w:val="20"/>
          <w:lang w:val="es-ES"/>
        </w:rPr>
        <w:t>B.</w:t>
      </w:r>
      <w:r w:rsidR="003C06F2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 </w:t>
      </w:r>
      <w:r w:rsidR="00A42C44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Llene esta sección para todos </w:t>
      </w:r>
      <w:r w:rsidRPr="003409F2">
        <w:rPr>
          <w:rFonts w:asciiTheme="minorHAnsi" w:hAnsiTheme="minorHAnsi" w:cstheme="minorHAnsi"/>
          <w:b/>
          <w:sz w:val="20"/>
          <w:szCs w:val="20"/>
          <w:lang w:val="es-ES"/>
        </w:rPr>
        <w:t xml:space="preserve">ingredientes no orgánicos </w:t>
      </w:r>
      <w:r w:rsidR="00894DC8" w:rsidRPr="003409F2">
        <w:rPr>
          <w:rFonts w:asciiTheme="minorHAnsi" w:hAnsiTheme="minorHAnsi" w:cstheme="minorHAnsi"/>
          <w:sz w:val="20"/>
          <w:szCs w:val="20"/>
          <w:lang w:val="es-ES"/>
        </w:rPr>
        <w:t>que están incluidos</w:t>
      </w:r>
      <w:r w:rsidR="00D54F45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en el</w:t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insumo</w:t>
      </w:r>
      <w:r w:rsidR="00894DC8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t>ganado</w:t>
      </w:r>
      <w:r w:rsidR="00D54F45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que </w:t>
      </w:r>
      <w:r w:rsidR="002F7D19" w:rsidRPr="003409F2">
        <w:rPr>
          <w:rFonts w:asciiTheme="minorHAnsi" w:hAnsiTheme="minorHAnsi" w:cstheme="minorHAnsi"/>
          <w:sz w:val="20"/>
          <w:szCs w:val="20"/>
          <w:lang w:val="es-ES"/>
        </w:rPr>
        <w:t>sale</w:t>
      </w:r>
      <w:r w:rsidR="00D54F45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en la lista </w:t>
      </w:r>
      <w:r w:rsidR="00894DC8" w:rsidRPr="003409F2">
        <w:rPr>
          <w:rFonts w:asciiTheme="minorHAnsi" w:hAnsiTheme="minorHAnsi" w:cstheme="minorHAnsi"/>
          <w:sz w:val="20"/>
          <w:szCs w:val="20"/>
          <w:lang w:val="es-ES"/>
        </w:rPr>
        <w:t>arriba</w:t>
      </w:r>
      <w:r w:rsidR="00D54F45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2160"/>
      </w:tblGrid>
      <w:tr w:rsidR="00A42C44" w:rsidRPr="003409F2" w14:paraId="29D3E339" w14:textId="77777777" w:rsidTr="00B77F17">
        <w:trPr>
          <w:trHeight w:val="269"/>
        </w:trPr>
        <w:tc>
          <w:tcPr>
            <w:tcW w:w="8010" w:type="dxa"/>
            <w:shd w:val="clear" w:color="auto" w:fill="auto"/>
          </w:tcPr>
          <w:p w14:paraId="41319E89" w14:textId="2CD01A3A" w:rsidR="00A42C44" w:rsidRPr="003409F2" w:rsidRDefault="00A42C44" w:rsidP="00B77F17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a) </w:t>
            </w:r>
            <w:r w:rsidR="00BC2F2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  <w:r w:rsidR="00AB3525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AB3525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usó irradiación en la producción de este material. </w:t>
            </w:r>
          </w:p>
        </w:tc>
        <w:tc>
          <w:tcPr>
            <w:tcW w:w="2160" w:type="dxa"/>
            <w:shd w:val="clear" w:color="auto" w:fill="auto"/>
          </w:tcPr>
          <w:p w14:paraId="279BCB22" w14:textId="2C1F6631" w:rsidR="00AB3525" w:rsidRPr="003409F2" w:rsidRDefault="00A42C44" w:rsidP="00AB3525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="00AB3525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Cierto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="00AB3525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Falso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1ECC9745" w14:textId="5CA53489" w:rsidR="00A42C44" w:rsidRPr="003409F2" w:rsidRDefault="00A42C44" w:rsidP="00AB3525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AB3525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 se aplica</w:t>
            </w:r>
          </w:p>
        </w:tc>
      </w:tr>
      <w:tr w:rsidR="00A42C44" w:rsidRPr="003409F2" w14:paraId="39138DBD" w14:textId="77777777" w:rsidTr="00B77F17">
        <w:trPr>
          <w:trHeight w:val="350"/>
        </w:trPr>
        <w:tc>
          <w:tcPr>
            <w:tcW w:w="8010" w:type="dxa"/>
            <w:shd w:val="clear" w:color="auto" w:fill="auto"/>
          </w:tcPr>
          <w:p w14:paraId="40C0BB2D" w14:textId="00E3AAA5" w:rsidR="00A42C44" w:rsidRPr="003409F2" w:rsidRDefault="00A42C44" w:rsidP="00510AD2">
            <w:pPr>
              <w:tabs>
                <w:tab w:val="left" w:pos="0"/>
              </w:tabs>
              <w:ind w:right="702" w:hanging="18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b) </w:t>
            </w:r>
            <w:r w:rsidR="00BC2F24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</w:t>
            </w:r>
            <w:r w:rsidR="0081533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 usó fango de aguas residuales en la producción de este material. </w:t>
            </w:r>
          </w:p>
        </w:tc>
        <w:tc>
          <w:tcPr>
            <w:tcW w:w="2160" w:type="dxa"/>
            <w:shd w:val="clear" w:color="auto" w:fill="auto"/>
          </w:tcPr>
          <w:p w14:paraId="3CD99367" w14:textId="16F87BB9" w:rsidR="00815332" w:rsidRPr="003409F2" w:rsidRDefault="00815332" w:rsidP="0081533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Cierto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Falso </w:t>
            </w:r>
          </w:p>
          <w:p w14:paraId="01F89909" w14:textId="3CE7D62A" w:rsidR="00A42C44" w:rsidRPr="003409F2" w:rsidRDefault="00815332" w:rsidP="0081533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se aplica</w:t>
            </w:r>
          </w:p>
        </w:tc>
      </w:tr>
      <w:tr w:rsidR="00A42C44" w:rsidRPr="003409F2" w14:paraId="737F918A" w14:textId="77777777" w:rsidTr="00B77F17">
        <w:trPr>
          <w:trHeight w:val="350"/>
        </w:trPr>
        <w:tc>
          <w:tcPr>
            <w:tcW w:w="8010" w:type="dxa"/>
            <w:shd w:val="clear" w:color="auto" w:fill="auto"/>
          </w:tcPr>
          <w:p w14:paraId="3E317097" w14:textId="67261A73" w:rsidR="00A42C44" w:rsidRPr="003409F2" w:rsidRDefault="00180896" w:rsidP="00180896">
            <w:pPr>
              <w:numPr>
                <w:ilvl w:val="0"/>
                <w:numId w:val="39"/>
              </w:numPr>
              <w:tabs>
                <w:tab w:val="left" w:pos="0"/>
              </w:tabs>
              <w:ind w:left="180" w:right="702" w:hanging="18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Este material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BC2F24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</w:t>
            </w:r>
            <w:r w:rsidR="00510AD2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contiene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antibi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óticos</w:t>
            </w:r>
            <w:r w:rsidR="00510AD2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.</w:t>
            </w:r>
            <w:r w:rsidR="00A42C4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9B9350A" w14:textId="70320510" w:rsidR="00510AD2" w:rsidRPr="003409F2" w:rsidRDefault="00510AD2" w:rsidP="00510AD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Cierto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Falso </w:t>
            </w:r>
          </w:p>
          <w:p w14:paraId="21346E7E" w14:textId="73FD9D08" w:rsidR="00A42C44" w:rsidRPr="003409F2" w:rsidRDefault="00510AD2" w:rsidP="00510AD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se aplica</w:t>
            </w:r>
          </w:p>
        </w:tc>
      </w:tr>
      <w:tr w:rsidR="00A42C44" w:rsidRPr="003409F2" w14:paraId="4DD21C99" w14:textId="77777777" w:rsidTr="00B77F17">
        <w:trPr>
          <w:trHeight w:val="359"/>
        </w:trPr>
        <w:tc>
          <w:tcPr>
            <w:tcW w:w="8010" w:type="dxa"/>
            <w:shd w:val="clear" w:color="auto" w:fill="auto"/>
          </w:tcPr>
          <w:p w14:paraId="7FFF5D0E" w14:textId="58C1EF0F" w:rsidR="00A42C44" w:rsidRPr="003409F2" w:rsidRDefault="00A42C44" w:rsidP="00510AD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d) 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Este producto </w:t>
            </w:r>
            <w:r w:rsidR="00BC2F24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</w:t>
            </w:r>
            <w:r w:rsidR="00510AD2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contiene estricnina, gránulos peletizados, estiércol o urea. </w:t>
            </w:r>
          </w:p>
        </w:tc>
        <w:tc>
          <w:tcPr>
            <w:tcW w:w="2160" w:type="dxa"/>
            <w:shd w:val="clear" w:color="auto" w:fill="auto"/>
          </w:tcPr>
          <w:p w14:paraId="02A1E118" w14:textId="4001AEAD" w:rsidR="00510AD2" w:rsidRPr="003409F2" w:rsidRDefault="00510AD2" w:rsidP="00510AD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Cierto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Falso </w:t>
            </w:r>
          </w:p>
          <w:p w14:paraId="174504B4" w14:textId="0C48C804" w:rsidR="00A42C44" w:rsidRPr="003409F2" w:rsidRDefault="00510AD2" w:rsidP="00510AD2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se aplica</w:t>
            </w:r>
          </w:p>
        </w:tc>
      </w:tr>
      <w:tr w:rsidR="00A42C44" w:rsidRPr="003409F2" w14:paraId="098EB029" w14:textId="77777777" w:rsidTr="00B77F17">
        <w:tc>
          <w:tcPr>
            <w:tcW w:w="8010" w:type="dxa"/>
            <w:shd w:val="clear" w:color="auto" w:fill="auto"/>
          </w:tcPr>
          <w:p w14:paraId="109FF4B3" w14:textId="58ECB634" w:rsidR="00A42C44" w:rsidRPr="003409F2" w:rsidRDefault="00D56C00" w:rsidP="00BB08B5">
            <w:pPr>
              <w:tabs>
                <w:tab w:val="left" w:pos="613"/>
              </w:tabs>
              <w:ind w:left="155" w:hanging="15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e) 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Todos los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ingredientes, incluidos los 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microorganismos y 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productos 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biológicos, 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como el</w:t>
            </w:r>
            <w:r w:rsidR="00510AD2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ácido cítrico, 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levadura, enzimas y bacterias </w:t>
            </w:r>
            <w:r w:rsidR="00BC2F24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</w:t>
            </w:r>
            <w:r w:rsidR="00F3623B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fueron modificados genéticamente 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utilizando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métodos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excluidos (205.2) </w:t>
            </w:r>
            <w:r w:rsidR="002F7D1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más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C2F24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</w:t>
            </w:r>
            <w:r w:rsidR="00F3623B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usaron organismos modificados genéticamente en </w:t>
            </w:r>
            <w:r w:rsidR="002F7D1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producci</w:t>
            </w:r>
            <w:r w:rsidR="00180896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ón</w:t>
            </w:r>
            <w:r w:rsidR="002F7D1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EXCLUYENDO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las vitaminas 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aprobadas por la AAFCO</w:t>
            </w:r>
            <w:r w:rsidR="002F7D1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(por sus siglas en inglés)</w:t>
            </w:r>
            <w:r w:rsidR="007C4607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 w:rsidR="00F362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37B25B5" w14:textId="740AC951" w:rsidR="00BB08B5" w:rsidRPr="003409F2" w:rsidRDefault="00BB08B5" w:rsidP="00BB08B5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Cierto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Falso </w:t>
            </w:r>
          </w:p>
          <w:p w14:paraId="066270D1" w14:textId="36404230" w:rsidR="00A42C44" w:rsidRPr="003409F2" w:rsidRDefault="00BB08B5" w:rsidP="00BB08B5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se aplica</w:t>
            </w:r>
          </w:p>
        </w:tc>
      </w:tr>
      <w:tr w:rsidR="00D56C00" w:rsidRPr="003409F2" w14:paraId="1137F4F6" w14:textId="77777777" w:rsidTr="00B77F17">
        <w:trPr>
          <w:trHeight w:val="350"/>
        </w:trPr>
        <w:tc>
          <w:tcPr>
            <w:tcW w:w="8010" w:type="dxa"/>
            <w:shd w:val="clear" w:color="auto" w:fill="auto"/>
          </w:tcPr>
          <w:p w14:paraId="4208CB25" w14:textId="605FCA7C" w:rsidR="00D56C00" w:rsidRPr="003409F2" w:rsidRDefault="00D56C00" w:rsidP="00BB08B5">
            <w:pPr>
              <w:tabs>
                <w:tab w:val="left" w:pos="653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f) </w:t>
            </w:r>
            <w:r w:rsidR="00BB08B5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suero/calostro </w:t>
            </w:r>
            <w:r w:rsidR="007B554F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 contiene</w:t>
            </w:r>
            <w:r w:rsidR="00BB08B5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7B554F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Hormona Recombinante de Crecimiento Bovino (</w:t>
            </w:r>
            <w:r w:rsidR="002F7D1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BGH</w:t>
            </w:r>
            <w:r w:rsidR="007B554F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por sus siglas en inglés) o Somatotropina Bovina (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BST</w:t>
            </w:r>
            <w:r w:rsidR="007B554F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por sus siglas en inglés.)</w:t>
            </w:r>
          </w:p>
        </w:tc>
        <w:tc>
          <w:tcPr>
            <w:tcW w:w="2160" w:type="dxa"/>
            <w:shd w:val="clear" w:color="auto" w:fill="auto"/>
          </w:tcPr>
          <w:p w14:paraId="66661165" w14:textId="14CEBE99" w:rsidR="007B554F" w:rsidRPr="003409F2" w:rsidRDefault="007B554F" w:rsidP="007B554F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Cierto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Falso </w:t>
            </w:r>
          </w:p>
          <w:p w14:paraId="74B6506A" w14:textId="7D8DC473" w:rsidR="00D56C00" w:rsidRPr="003409F2" w:rsidRDefault="007B554F" w:rsidP="007B554F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se aplica</w:t>
            </w:r>
          </w:p>
        </w:tc>
      </w:tr>
      <w:tr w:rsidR="00D56C00" w:rsidRPr="003409F2" w14:paraId="3D8E3C8F" w14:textId="77777777" w:rsidTr="00B77F17">
        <w:trPr>
          <w:trHeight w:val="350"/>
        </w:trPr>
        <w:tc>
          <w:tcPr>
            <w:tcW w:w="8010" w:type="dxa"/>
            <w:shd w:val="clear" w:color="auto" w:fill="auto"/>
          </w:tcPr>
          <w:p w14:paraId="2ABD3DFC" w14:textId="40388FCE" w:rsidR="00D56C00" w:rsidRPr="003409F2" w:rsidRDefault="00D56C00" w:rsidP="00ED0B86">
            <w:pPr>
              <w:tabs>
                <w:tab w:val="left" w:pos="653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g) </w:t>
            </w:r>
            <w:r w:rsidR="00BC2F24" w:rsidRPr="003409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No</w:t>
            </w:r>
            <w:r w:rsidR="0046677C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 usan 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minerales procedentes del hueso (por ejemplo,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carbón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hueso, harina de hueso o fosfato de hueso</w:t>
            </w:r>
            <w:r w:rsidR="00BC2F2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38FFC45D" w14:textId="687B75EB" w:rsidR="00ED0B86" w:rsidRPr="003409F2" w:rsidRDefault="00ED0B86" w:rsidP="00ED0B86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Cierto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Falso </w:t>
            </w:r>
          </w:p>
          <w:p w14:paraId="471CF921" w14:textId="1A26F359" w:rsidR="00D56C00" w:rsidRPr="003409F2" w:rsidRDefault="00ED0B86" w:rsidP="00ED0B86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 se aplica</w:t>
            </w:r>
          </w:p>
        </w:tc>
      </w:tr>
      <w:tr w:rsidR="00D56C00" w:rsidRPr="003409F2" w14:paraId="74393F59" w14:textId="77777777" w:rsidTr="00B77F17">
        <w:tc>
          <w:tcPr>
            <w:tcW w:w="8010" w:type="dxa"/>
            <w:shd w:val="clear" w:color="auto" w:fill="auto"/>
          </w:tcPr>
          <w:p w14:paraId="14B5FE10" w14:textId="77777777" w:rsidR="00720AE1" w:rsidRPr="003409F2" w:rsidRDefault="00D56C00" w:rsidP="00D646F6">
            <w:pPr>
              <w:tabs>
                <w:tab w:val="left" w:pos="653"/>
              </w:tabs>
              <w:ind w:left="155" w:hanging="15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h) 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utilizan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métodos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separación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extracción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para producir estos materiales y estos son:</w:t>
            </w:r>
          </w:p>
          <w:p w14:paraId="24E06390" w14:textId="77777777" w:rsidR="00720AE1" w:rsidRPr="003409F2" w:rsidRDefault="00720AE1" w:rsidP="00720AE1">
            <w:pPr>
              <w:numPr>
                <w:ilvl w:val="0"/>
                <w:numId w:val="42"/>
              </w:numPr>
              <w:tabs>
                <w:tab w:val="left" w:pos="653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No hay cambio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químico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una nueva sustancia </w:t>
            </w:r>
          </w:p>
          <w:p w14:paraId="4F58442F" w14:textId="77777777" w:rsidR="00720AE1" w:rsidRPr="003409F2" w:rsidRDefault="00720AE1" w:rsidP="00720AE1">
            <w:pPr>
              <w:numPr>
                <w:ilvl w:val="0"/>
                <w:numId w:val="42"/>
              </w:numPr>
              <w:tabs>
                <w:tab w:val="left" w:pos="653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material no se altera en una nueva forma que no ocurre en la naturaleza, y </w:t>
            </w:r>
          </w:p>
          <w:p w14:paraId="083C93BF" w14:textId="77777777" w:rsidR="00D453C8" w:rsidRPr="003409F2" w:rsidRDefault="00A714C3" w:rsidP="00720AE1">
            <w:pPr>
              <w:numPr>
                <w:ilvl w:val="0"/>
                <w:numId w:val="42"/>
              </w:numPr>
              <w:tabs>
                <w:tab w:val="left" w:pos="653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Todos los materiales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sintéticos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utilizados para extraer la sustancia se han eliminado del producto final (por ejemplo, mediante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evaporación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destilación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precipitación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 otros medios) de manera que no tengan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ningún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efecto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técnico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 funcional en el producto final.</w:t>
            </w:r>
            <w:r w:rsidR="00720AE1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16FCC39B" w14:textId="63AE7351" w:rsidR="00A714C3" w:rsidRPr="003409F2" w:rsidRDefault="00A714C3" w:rsidP="00E97F4F">
            <w:pPr>
              <w:tabs>
                <w:tab w:val="left" w:pos="653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Describa los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método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 de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extracción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utilizados (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destilación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 vapor, disolvente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extraído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entre otros) y </w:t>
            </w:r>
            <w:r w:rsidR="00BC2F2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proporcione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los productos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químicos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usados para la </w:t>
            </w:r>
            <w:r w:rsidR="00C75179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extracción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412B64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su caso: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 </w:t>
            </w:r>
          </w:p>
          <w:p w14:paraId="79E8D424" w14:textId="77777777" w:rsidR="00D56C00" w:rsidRPr="003409F2" w:rsidRDefault="00D56C00" w:rsidP="00D646F6">
            <w:pPr>
              <w:tabs>
                <w:tab w:val="left" w:pos="653"/>
              </w:tabs>
              <w:ind w:left="155" w:hanging="15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741F6A2D" w14:textId="64FC86E3" w:rsidR="00D56C00" w:rsidRPr="003409F2" w:rsidRDefault="00D56C00" w:rsidP="00D453C8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D453C8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</w:r>
            <w:r w:rsidR="00E7605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separate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fldChar w:fldCharType="end"/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D453C8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 se aplica</w:t>
            </w:r>
          </w:p>
        </w:tc>
      </w:tr>
      <w:tr w:rsidR="00AF2956" w:rsidRPr="003409F2" w14:paraId="613F9646" w14:textId="77777777" w:rsidTr="00B77F17">
        <w:tc>
          <w:tcPr>
            <w:tcW w:w="10170" w:type="dxa"/>
            <w:gridSpan w:val="2"/>
            <w:shd w:val="clear" w:color="auto" w:fill="auto"/>
          </w:tcPr>
          <w:p w14:paraId="5340350A" w14:textId="7EF7B16A" w:rsidR="00AF2956" w:rsidRPr="003409F2" w:rsidRDefault="00412B64" w:rsidP="00266DD7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Agregue cualquier </w:t>
            </w:r>
            <w:r w:rsidR="003C06F2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información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adicional sobre </w:t>
            </w:r>
            <w:r w:rsidR="00BC2F24"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sobre cómo se fabrica o procesa su producto.</w:t>
            </w:r>
          </w:p>
        </w:tc>
      </w:tr>
    </w:tbl>
    <w:p w14:paraId="5F74ECDF" w14:textId="77777777" w:rsidR="00A42C44" w:rsidRPr="003409F2" w:rsidRDefault="00A42C44" w:rsidP="00A42C44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s-ES"/>
        </w:rPr>
      </w:pPr>
    </w:p>
    <w:p w14:paraId="23B00101" w14:textId="77777777" w:rsidR="00A42C44" w:rsidRPr="003409F2" w:rsidRDefault="00A42C44" w:rsidP="00D56C00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s-ES"/>
        </w:rPr>
        <w:sectPr w:rsidR="00A42C44" w:rsidRPr="003409F2" w:rsidSect="00A42C44">
          <w:headerReference w:type="default" r:id="rId8"/>
          <w:footerReference w:type="default" r:id="rId9"/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7EE546E8" w14:textId="625075D4" w:rsidR="00412B64" w:rsidRPr="003409F2" w:rsidRDefault="003C06F2" w:rsidP="003C06F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tabs>
          <w:tab w:val="left" w:pos="360"/>
          <w:tab w:val="left" w:pos="8602"/>
        </w:tabs>
        <w:spacing w:before="120"/>
        <w:rPr>
          <w:rFonts w:asciiTheme="minorHAnsi" w:hAnsiTheme="minorHAnsi" w:cstheme="minorHAnsi"/>
          <w:sz w:val="20"/>
          <w:szCs w:val="20"/>
          <w:lang w:val="es-ES"/>
        </w:rPr>
      </w:pPr>
      <w:r w:rsidRPr="003409F2">
        <w:rPr>
          <w:rFonts w:asciiTheme="minorHAnsi" w:hAnsiTheme="minorHAnsi" w:cstheme="minorHAnsi"/>
          <w:b/>
          <w:bCs/>
          <w:sz w:val="20"/>
          <w:szCs w:val="20"/>
          <w:lang w:val="es-ES"/>
        </w:rPr>
        <w:t>C.</w:t>
      </w:r>
      <w:r w:rsidRPr="003409F2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="00412B64" w:rsidRPr="003409F2">
        <w:rPr>
          <w:rFonts w:asciiTheme="minorHAnsi" w:hAnsiTheme="minorHAnsi" w:cstheme="minorHAnsi"/>
          <w:sz w:val="20"/>
          <w:szCs w:val="20"/>
          <w:lang w:val="es-ES"/>
        </w:rPr>
        <w:t>Las declaraciones sobre el material</w:t>
      </w:r>
      <w:r w:rsidRPr="003409F2">
        <w:rPr>
          <w:rFonts w:asciiTheme="minorHAnsi" w:hAnsiTheme="minorHAnsi" w:cstheme="minorHAnsi"/>
          <w:sz w:val="20"/>
          <w:szCs w:val="20"/>
          <w:lang w:val="es-ES"/>
        </w:rPr>
        <w:t>/insumo</w:t>
      </w:r>
      <w:r w:rsidR="00412B64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producido por mi empresa son </w:t>
      </w:r>
      <w:r w:rsidR="0066683B" w:rsidRPr="003409F2">
        <w:rPr>
          <w:rFonts w:asciiTheme="minorHAnsi" w:hAnsiTheme="minorHAnsi" w:cstheme="minorHAnsi"/>
          <w:sz w:val="20"/>
          <w:szCs w:val="20"/>
          <w:lang w:val="es-ES"/>
        </w:rPr>
        <w:t>correctas</w:t>
      </w:r>
      <w:r w:rsidR="00412B64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a lo </w:t>
      </w:r>
      <w:r w:rsidR="00C75179" w:rsidRPr="003409F2">
        <w:rPr>
          <w:rFonts w:asciiTheme="minorHAnsi" w:hAnsiTheme="minorHAnsi" w:cstheme="minorHAnsi"/>
          <w:sz w:val="20"/>
          <w:szCs w:val="20"/>
          <w:lang w:val="es-ES"/>
        </w:rPr>
        <w:t>mejor</w:t>
      </w:r>
      <w:r w:rsidR="00412B64" w:rsidRPr="003409F2">
        <w:rPr>
          <w:rFonts w:asciiTheme="minorHAnsi" w:hAnsiTheme="minorHAnsi" w:cstheme="minorHAnsi"/>
          <w:sz w:val="20"/>
          <w:szCs w:val="20"/>
          <w:lang w:val="es-ES"/>
        </w:rPr>
        <w:t xml:space="preserve"> de mi conocimiento</w:t>
      </w:r>
      <w:r w:rsidR="00975B3A" w:rsidRPr="003409F2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3CDE376E" w14:textId="77777777" w:rsidR="00975B3A" w:rsidRPr="003409F2" w:rsidRDefault="00975B3A" w:rsidP="00412B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tabs>
          <w:tab w:val="left" w:pos="360"/>
          <w:tab w:val="left" w:pos="8602"/>
        </w:tabs>
        <w:spacing w:before="120"/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  <w:r w:rsidRPr="003409F2">
        <w:rPr>
          <w:rFonts w:asciiTheme="minorHAnsi" w:hAnsiTheme="minorHAnsi" w:cstheme="minorHAnsi"/>
          <w:b/>
          <w:bCs/>
          <w:sz w:val="16"/>
          <w:szCs w:val="16"/>
          <w:lang w:val="es-ES"/>
        </w:rPr>
        <w:t>NOTA: LAS DECLARACIONES QUE NO MUESTREN TODOS LOS INGREDIENTES EN EL PRODUCTO ESTAN SUJETAS A SER NEGADAS.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6043"/>
        <w:gridCol w:w="4379"/>
      </w:tblGrid>
      <w:tr w:rsidR="003C06F2" w:rsidRPr="003409F2" w14:paraId="521C2F4B" w14:textId="77777777" w:rsidTr="0066683B">
        <w:trPr>
          <w:trHeight w:val="504"/>
        </w:trPr>
        <w:tc>
          <w:tcPr>
            <w:tcW w:w="6043" w:type="dxa"/>
            <w:tcBorders>
              <w:bottom w:val="single" w:sz="4" w:space="0" w:color="auto"/>
            </w:tcBorders>
            <w:vAlign w:val="bottom"/>
          </w:tcPr>
          <w:p w14:paraId="34014842" w14:textId="7F1D56AB" w:rsidR="003C06F2" w:rsidRPr="003409F2" w:rsidRDefault="003C06F2" w:rsidP="00770DC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bottom"/>
          </w:tcPr>
          <w:p w14:paraId="303DE8E4" w14:textId="5314B729" w:rsidR="003C06F2" w:rsidRPr="003409F2" w:rsidRDefault="003C06F2" w:rsidP="00770DC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C06F2" w:rsidRPr="003409F2" w14:paraId="6169D8FE" w14:textId="77777777" w:rsidTr="0066683B">
        <w:trPr>
          <w:trHeight w:val="170"/>
        </w:trPr>
        <w:tc>
          <w:tcPr>
            <w:tcW w:w="10422" w:type="dxa"/>
            <w:gridSpan w:val="2"/>
            <w:tcBorders>
              <w:top w:val="single" w:sz="4" w:space="0" w:color="auto"/>
            </w:tcBorders>
          </w:tcPr>
          <w:p w14:paraId="1E4F407E" w14:textId="145F4377" w:rsidR="003C06F2" w:rsidRPr="003409F2" w:rsidRDefault="003C06F2" w:rsidP="00770DCB">
            <w:pPr>
              <w:tabs>
                <w:tab w:val="left" w:pos="6102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Nombre y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itulo del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epresentante de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empresa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                       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               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Numero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teléfono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email</w:t>
            </w:r>
          </w:p>
        </w:tc>
      </w:tr>
      <w:tr w:rsidR="003C06F2" w:rsidRPr="003409F2" w14:paraId="54800FFD" w14:textId="77777777" w:rsidTr="0066683B">
        <w:trPr>
          <w:trHeight w:val="504"/>
        </w:trPr>
        <w:tc>
          <w:tcPr>
            <w:tcW w:w="6043" w:type="dxa"/>
            <w:tcBorders>
              <w:bottom w:val="single" w:sz="4" w:space="0" w:color="auto"/>
            </w:tcBorders>
            <w:vAlign w:val="bottom"/>
          </w:tcPr>
          <w:p w14:paraId="34B68375" w14:textId="513EDD2F" w:rsidR="003C06F2" w:rsidRPr="003409F2" w:rsidRDefault="003C06F2" w:rsidP="00770DC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bottom"/>
          </w:tcPr>
          <w:p w14:paraId="58DDEAA8" w14:textId="7E80BC40" w:rsidR="003C06F2" w:rsidRPr="003409F2" w:rsidRDefault="003C06F2" w:rsidP="00770DC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separate"/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="0047098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 </w:t>
            </w:r>
            <w:r w:rsidRPr="003409F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C06F2" w:rsidRPr="003409F2" w14:paraId="00BA6339" w14:textId="77777777" w:rsidTr="0066683B">
        <w:trPr>
          <w:trHeight w:val="188"/>
        </w:trPr>
        <w:tc>
          <w:tcPr>
            <w:tcW w:w="6043" w:type="dxa"/>
            <w:tcBorders>
              <w:top w:val="single" w:sz="4" w:space="0" w:color="auto"/>
            </w:tcBorders>
          </w:tcPr>
          <w:p w14:paraId="4FF23866" w14:textId="10522908" w:rsidR="003C06F2" w:rsidRPr="003409F2" w:rsidRDefault="003C06F2" w:rsidP="00770DC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Firma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utorizada del 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epresentante de</w:t>
            </w:r>
            <w:r w:rsidR="0066683B"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empresa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1A6A7294" w14:textId="77777777" w:rsidR="003C06F2" w:rsidRPr="003409F2" w:rsidRDefault="003C06F2" w:rsidP="00770DC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409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Fecha</w:t>
            </w:r>
          </w:p>
        </w:tc>
      </w:tr>
    </w:tbl>
    <w:p w14:paraId="097D31D1" w14:textId="77777777" w:rsidR="003C06F2" w:rsidRPr="003409F2" w:rsidRDefault="003C06F2" w:rsidP="00412B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tabs>
          <w:tab w:val="left" w:pos="360"/>
          <w:tab w:val="left" w:pos="8602"/>
        </w:tabs>
        <w:spacing w:before="12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</w:p>
    <w:p w14:paraId="2BF6D74A" w14:textId="1B2BB6E4" w:rsidR="00767D4A" w:rsidRPr="003409F2" w:rsidRDefault="00767D4A" w:rsidP="00767D4A">
      <w:pPr>
        <w:pStyle w:val="NormalWeb"/>
        <w:spacing w:after="60"/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s-ES"/>
        </w:rPr>
      </w:pPr>
      <w:r w:rsidRPr="003409F2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s-ES"/>
        </w:rPr>
        <w:t xml:space="preserve">Lista de </w:t>
      </w:r>
      <w:r w:rsidR="00503719" w:rsidRPr="003409F2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s-ES"/>
        </w:rPr>
        <w:t>i</w:t>
      </w:r>
      <w:r w:rsidRPr="003409F2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s-ES"/>
        </w:rPr>
        <w:t>ngredientes de</w:t>
      </w:r>
      <w:r w:rsidR="003C06F2" w:rsidRPr="003409F2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s-ES"/>
        </w:rPr>
        <w:t xml:space="preserve">l </w:t>
      </w:r>
      <w:r w:rsidR="00503719" w:rsidRPr="003409F2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s-ES"/>
        </w:rPr>
        <w:t>producto</w:t>
      </w:r>
    </w:p>
    <w:p w14:paraId="37ADFD09" w14:textId="03A739F6" w:rsidR="00767D4A" w:rsidRPr="003409F2" w:rsidRDefault="0066683B" w:rsidP="00C13358">
      <w:pPr>
        <w:pStyle w:val="NormalWeb"/>
        <w:spacing w:after="60"/>
        <w:jc w:val="center"/>
        <w:rPr>
          <w:rFonts w:asciiTheme="minorHAnsi" w:hAnsiTheme="minorHAnsi" w:cstheme="minorHAnsi"/>
          <w:iCs/>
          <w:sz w:val="16"/>
          <w:szCs w:val="16"/>
          <w:lang w:val="es-ES"/>
        </w:rPr>
      </w:pPr>
      <w:r w:rsidRPr="003409F2">
        <w:rPr>
          <w:rFonts w:asciiTheme="minorHAnsi" w:hAnsiTheme="minorHAnsi" w:cstheme="minorHAnsi"/>
          <w:iCs/>
          <w:sz w:val="16"/>
          <w:szCs w:val="16"/>
          <w:lang w:val="es-ES"/>
        </w:rPr>
        <w:t>En el espacio a continuación, p</w:t>
      </w:r>
      <w:r w:rsidR="00767D4A" w:rsidRPr="003409F2">
        <w:rPr>
          <w:rFonts w:asciiTheme="minorHAnsi" w:hAnsiTheme="minorHAnsi" w:cstheme="minorHAnsi"/>
          <w:iCs/>
          <w:sz w:val="16"/>
          <w:szCs w:val="16"/>
          <w:lang w:val="es-ES"/>
        </w:rPr>
        <w:t>roporcione TODOS los ingredientes de su producto</w:t>
      </w:r>
      <w:r w:rsidRPr="003409F2">
        <w:rPr>
          <w:rFonts w:asciiTheme="minorHAnsi" w:hAnsiTheme="minorHAnsi" w:cstheme="minorHAnsi"/>
          <w:iCs/>
          <w:sz w:val="16"/>
          <w:szCs w:val="16"/>
          <w:lang w:val="es-ES"/>
        </w:rPr>
        <w:t>,</w:t>
      </w:r>
      <w:r w:rsidR="00767D4A" w:rsidRPr="003409F2">
        <w:rPr>
          <w:rFonts w:asciiTheme="minorHAnsi" w:hAnsiTheme="minorHAnsi" w:cstheme="minorHAnsi"/>
          <w:iCs/>
          <w:sz w:val="16"/>
          <w:szCs w:val="16"/>
          <w:lang w:val="es-ES"/>
        </w:rPr>
        <w:t xml:space="preserve"> a menos que se proporcione en otro documento adjunto</w:t>
      </w:r>
      <w:r w:rsidRPr="003409F2">
        <w:rPr>
          <w:rFonts w:asciiTheme="minorHAnsi" w:hAnsiTheme="minorHAnsi" w:cstheme="minorHAnsi"/>
          <w:iCs/>
          <w:sz w:val="16"/>
          <w:szCs w:val="16"/>
          <w:lang w:val="es-ES"/>
        </w:rPr>
        <w:t>.</w:t>
      </w:r>
    </w:p>
    <w:tbl>
      <w:tblPr>
        <w:tblW w:w="10800" w:type="dxa"/>
        <w:tblCellSpacing w:w="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1260"/>
        <w:gridCol w:w="2340"/>
        <w:gridCol w:w="1260"/>
      </w:tblGrid>
      <w:tr w:rsidR="00767D4A" w:rsidRPr="003409F2" w14:paraId="3D7A58D4" w14:textId="77777777" w:rsidTr="001503AE">
        <w:trPr>
          <w:tblCellSpacing w:w="30" w:type="dxa"/>
        </w:trPr>
        <w:tc>
          <w:tcPr>
            <w:tcW w:w="3150" w:type="dxa"/>
            <w:hideMark/>
          </w:tcPr>
          <w:p w14:paraId="28D1233A" w14:textId="33B84C94" w:rsidR="00767D4A" w:rsidRPr="003409F2" w:rsidRDefault="00767D4A" w:rsidP="001503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Nombre del </w:t>
            </w:r>
            <w:r w:rsidR="0066683B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i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ngrediente</w:t>
            </w:r>
          </w:p>
        </w:tc>
        <w:tc>
          <w:tcPr>
            <w:tcW w:w="2640" w:type="dxa"/>
            <w:hideMark/>
          </w:tcPr>
          <w:p w14:paraId="7A41438E" w14:textId="3C8D4FBA" w:rsidR="00767D4A" w:rsidRPr="003409F2" w:rsidRDefault="00767D4A" w:rsidP="001503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Nombre 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químico</w:t>
            </w:r>
          </w:p>
          <w:p w14:paraId="34C99679" w14:textId="4E8C2809" w:rsidR="00767D4A" w:rsidRPr="003409F2" w:rsidRDefault="00767D4A" w:rsidP="001503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(y </w:t>
            </w:r>
            <w:r w:rsidR="0066683B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número de 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CAS</w:t>
            </w:r>
            <w:r w:rsidR="0066683B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,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si aplica)</w:t>
            </w:r>
          </w:p>
        </w:tc>
        <w:tc>
          <w:tcPr>
            <w:tcW w:w="1200" w:type="dxa"/>
            <w:hideMark/>
          </w:tcPr>
          <w:p w14:paraId="349E6B69" w14:textId="6EA40E89" w:rsidR="00767D4A" w:rsidRPr="003409F2" w:rsidRDefault="00767D4A" w:rsidP="001503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Excipiente</w:t>
            </w:r>
          </w:p>
          <w:p w14:paraId="3C8B719D" w14:textId="0F1C1C8E" w:rsidR="00503719" w:rsidRPr="003409F2" w:rsidRDefault="00503719" w:rsidP="001503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(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a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ctivo o 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i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nactivo)</w:t>
            </w:r>
          </w:p>
        </w:tc>
        <w:tc>
          <w:tcPr>
            <w:tcW w:w="2280" w:type="dxa"/>
            <w:hideMark/>
          </w:tcPr>
          <w:p w14:paraId="4C925F0A" w14:textId="45C71AF1" w:rsidR="00767D4A" w:rsidRPr="001E1910" w:rsidRDefault="00503719" w:rsidP="001E19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Función</w:t>
            </w:r>
            <w:r w:rsidR="00767D4A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o 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</w:t>
            </w:r>
            <w:r w:rsidR="00767D4A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fecto 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t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écnico</w:t>
            </w:r>
            <w:r w:rsidR="00767D4A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(por ejemplo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,</w:t>
            </w:r>
            <w:r w:rsidR="00767D4A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84E21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desinfectante, </w:t>
            </w:r>
            <w:r w:rsidR="001E1910" w:rsidRPr="001E191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complejo de yodo o solubilizante</w:t>
            </w:r>
            <w:r w:rsidR="00767D4A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1170" w:type="dxa"/>
          </w:tcPr>
          <w:p w14:paraId="2654D5A8" w14:textId="28743525" w:rsidR="00767D4A" w:rsidRPr="003409F2" w:rsidRDefault="003409F2" w:rsidP="001503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¿Es sintético?</w:t>
            </w:r>
          </w:p>
          <w:p w14:paraId="1F954B66" w14:textId="570CAFE6" w:rsidR="00767D4A" w:rsidRPr="003409F2" w:rsidRDefault="00767D4A" w:rsidP="001503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S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í</w:t>
            </w:r>
            <w:r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/N</w:t>
            </w:r>
            <w:r w:rsidR="003409F2" w:rsidRPr="003409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o</w:t>
            </w:r>
          </w:p>
        </w:tc>
      </w:tr>
      <w:tr w:rsidR="00767D4A" w:rsidRPr="003409F2" w14:paraId="477AEBEC" w14:textId="77777777" w:rsidTr="001503AE">
        <w:trPr>
          <w:tblCellSpacing w:w="30" w:type="dxa"/>
        </w:trPr>
        <w:tc>
          <w:tcPr>
            <w:tcW w:w="3150" w:type="dxa"/>
            <w:hideMark/>
          </w:tcPr>
          <w:p w14:paraId="19AE8F84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  <w:hideMark/>
          </w:tcPr>
          <w:p w14:paraId="58C46DE7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hideMark/>
          </w:tcPr>
          <w:p w14:paraId="02B9248B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  <w:hideMark/>
          </w:tcPr>
          <w:p w14:paraId="13BB9202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1DDD2255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74D4E046" w14:textId="77777777" w:rsidTr="001503AE">
        <w:trPr>
          <w:tblCellSpacing w:w="30" w:type="dxa"/>
        </w:trPr>
        <w:tc>
          <w:tcPr>
            <w:tcW w:w="3150" w:type="dxa"/>
            <w:hideMark/>
          </w:tcPr>
          <w:p w14:paraId="51B99CCB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  <w:hideMark/>
          </w:tcPr>
          <w:p w14:paraId="58C0EC57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hideMark/>
          </w:tcPr>
          <w:p w14:paraId="7C37A237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  <w:hideMark/>
          </w:tcPr>
          <w:p w14:paraId="7D57054C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0E73356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0C106808" w14:textId="77777777" w:rsidTr="001503AE">
        <w:trPr>
          <w:tblCellSpacing w:w="30" w:type="dxa"/>
        </w:trPr>
        <w:tc>
          <w:tcPr>
            <w:tcW w:w="3150" w:type="dxa"/>
            <w:hideMark/>
          </w:tcPr>
          <w:p w14:paraId="25ACC32F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  <w:hideMark/>
          </w:tcPr>
          <w:p w14:paraId="6FC8AF53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hideMark/>
          </w:tcPr>
          <w:p w14:paraId="00FAE769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  <w:hideMark/>
          </w:tcPr>
          <w:p w14:paraId="348C5C1F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07B6D4D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22384E22" w14:textId="77777777" w:rsidTr="001503AE">
        <w:trPr>
          <w:tblCellSpacing w:w="30" w:type="dxa"/>
        </w:trPr>
        <w:tc>
          <w:tcPr>
            <w:tcW w:w="3150" w:type="dxa"/>
            <w:hideMark/>
          </w:tcPr>
          <w:p w14:paraId="6C73B8E8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  <w:hideMark/>
          </w:tcPr>
          <w:p w14:paraId="2E89951B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hideMark/>
          </w:tcPr>
          <w:p w14:paraId="6F29EF91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  <w:hideMark/>
          </w:tcPr>
          <w:p w14:paraId="36D887CF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2BDEED09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16E57B27" w14:textId="77777777" w:rsidTr="001503AE">
        <w:trPr>
          <w:tblCellSpacing w:w="30" w:type="dxa"/>
        </w:trPr>
        <w:tc>
          <w:tcPr>
            <w:tcW w:w="3150" w:type="dxa"/>
            <w:hideMark/>
          </w:tcPr>
          <w:p w14:paraId="651A3C5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  <w:hideMark/>
          </w:tcPr>
          <w:p w14:paraId="3A8A25E8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hideMark/>
          </w:tcPr>
          <w:p w14:paraId="60DD0D9F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  <w:hideMark/>
          </w:tcPr>
          <w:p w14:paraId="1B606C8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5D30096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590AC5B5" w14:textId="77777777" w:rsidTr="001503AE">
        <w:trPr>
          <w:tblCellSpacing w:w="30" w:type="dxa"/>
        </w:trPr>
        <w:tc>
          <w:tcPr>
            <w:tcW w:w="3150" w:type="dxa"/>
          </w:tcPr>
          <w:p w14:paraId="7CB24CA0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5F327E93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2F2EAF5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2D09393B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55E54EBE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7817114A" w14:textId="77777777" w:rsidTr="001503AE">
        <w:trPr>
          <w:tblCellSpacing w:w="30" w:type="dxa"/>
        </w:trPr>
        <w:tc>
          <w:tcPr>
            <w:tcW w:w="3150" w:type="dxa"/>
          </w:tcPr>
          <w:p w14:paraId="0D4FA62C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43A68B4C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673ACDFB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55FCFB30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653D3494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4D6B5F71" w14:textId="77777777" w:rsidTr="001503AE">
        <w:trPr>
          <w:tblCellSpacing w:w="30" w:type="dxa"/>
        </w:trPr>
        <w:tc>
          <w:tcPr>
            <w:tcW w:w="3150" w:type="dxa"/>
          </w:tcPr>
          <w:p w14:paraId="27FF49EE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07C407A8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0666637E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210399BD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222DADA5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532D8C48" w14:textId="77777777" w:rsidTr="001503AE">
        <w:trPr>
          <w:tblCellSpacing w:w="30" w:type="dxa"/>
        </w:trPr>
        <w:tc>
          <w:tcPr>
            <w:tcW w:w="3150" w:type="dxa"/>
          </w:tcPr>
          <w:p w14:paraId="2B395D5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52BEFD5E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040AD76B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2EF6D64D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4E8804D0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0CD7BA3B" w14:textId="77777777" w:rsidTr="001503AE">
        <w:trPr>
          <w:tblCellSpacing w:w="30" w:type="dxa"/>
        </w:trPr>
        <w:tc>
          <w:tcPr>
            <w:tcW w:w="3150" w:type="dxa"/>
          </w:tcPr>
          <w:p w14:paraId="156B9581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5B532631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1FED05B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6300DDC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3348D9C9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10383A44" w14:textId="77777777" w:rsidTr="001503AE">
        <w:trPr>
          <w:tblCellSpacing w:w="30" w:type="dxa"/>
        </w:trPr>
        <w:tc>
          <w:tcPr>
            <w:tcW w:w="3150" w:type="dxa"/>
          </w:tcPr>
          <w:p w14:paraId="4B10247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45543B41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4B720BC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713A78A1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6B32A030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64F853FA" w14:textId="77777777" w:rsidTr="001503AE">
        <w:trPr>
          <w:tblCellSpacing w:w="30" w:type="dxa"/>
        </w:trPr>
        <w:tc>
          <w:tcPr>
            <w:tcW w:w="3150" w:type="dxa"/>
          </w:tcPr>
          <w:p w14:paraId="581FFAAC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5DE08C9F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0A7F9E6F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5CEDC6A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28EB4665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4E2C6AED" w14:textId="77777777" w:rsidTr="001503AE">
        <w:trPr>
          <w:tblCellSpacing w:w="30" w:type="dxa"/>
        </w:trPr>
        <w:tc>
          <w:tcPr>
            <w:tcW w:w="3150" w:type="dxa"/>
          </w:tcPr>
          <w:p w14:paraId="25BA7C02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7E341890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2F9F433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0BE2C5BD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15C8A9F2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2B73BFE9" w14:textId="77777777" w:rsidTr="001503AE">
        <w:trPr>
          <w:tblCellSpacing w:w="30" w:type="dxa"/>
        </w:trPr>
        <w:tc>
          <w:tcPr>
            <w:tcW w:w="3150" w:type="dxa"/>
          </w:tcPr>
          <w:p w14:paraId="190EE0EA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6AD72A2D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5B79F0E3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701B2E12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5DC3612C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767D4A" w:rsidRPr="003409F2" w14:paraId="7E478DEF" w14:textId="77777777" w:rsidTr="001503AE">
        <w:trPr>
          <w:tblCellSpacing w:w="30" w:type="dxa"/>
        </w:trPr>
        <w:tc>
          <w:tcPr>
            <w:tcW w:w="3150" w:type="dxa"/>
          </w:tcPr>
          <w:p w14:paraId="129608D7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640" w:type="dxa"/>
          </w:tcPr>
          <w:p w14:paraId="20DDE69D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</w:tcPr>
          <w:p w14:paraId="7BE4EBF3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2280" w:type="dxa"/>
          </w:tcPr>
          <w:p w14:paraId="183CBE18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170" w:type="dxa"/>
          </w:tcPr>
          <w:p w14:paraId="6D555916" w14:textId="77777777" w:rsidR="00767D4A" w:rsidRPr="003409F2" w:rsidRDefault="00767D4A" w:rsidP="001503AE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</w:tbl>
    <w:p w14:paraId="67B7790C" w14:textId="20BE5C1D" w:rsidR="008264C1" w:rsidRPr="003409F2" w:rsidRDefault="003409F2" w:rsidP="008264C1">
      <w:pPr>
        <w:pStyle w:val="NormalWeb"/>
        <w:spacing w:after="60"/>
        <w:rPr>
          <w:rFonts w:asciiTheme="minorHAnsi" w:hAnsiTheme="minorHAnsi" w:cstheme="minorHAnsi"/>
          <w:b/>
          <w:bCs/>
          <w:iCs/>
          <w:lang w:val="es-ES"/>
        </w:rPr>
      </w:pPr>
      <w:r w:rsidRPr="003409F2">
        <w:rPr>
          <w:rFonts w:asciiTheme="minorHAnsi" w:hAnsiTheme="minorHAnsi" w:cstheme="minorHAnsi"/>
          <w:b/>
          <w:bCs/>
          <w:iCs/>
          <w:lang w:val="es-ES"/>
        </w:rPr>
        <w:lastRenderedPageBreak/>
        <w:t>T</w:t>
      </w:r>
      <w:r w:rsidR="009A149E" w:rsidRPr="003409F2">
        <w:rPr>
          <w:rFonts w:asciiTheme="minorHAnsi" w:hAnsiTheme="minorHAnsi" w:cstheme="minorHAnsi"/>
          <w:b/>
          <w:bCs/>
          <w:iCs/>
          <w:lang w:val="es-ES"/>
        </w:rPr>
        <w:t xml:space="preserve">érminos </w:t>
      </w:r>
      <w:r w:rsidRPr="003409F2">
        <w:rPr>
          <w:rFonts w:asciiTheme="minorHAnsi" w:hAnsiTheme="minorHAnsi" w:cstheme="minorHAnsi"/>
          <w:b/>
          <w:bCs/>
          <w:iCs/>
          <w:lang w:val="es-ES"/>
        </w:rPr>
        <w:t xml:space="preserve">definidos </w:t>
      </w:r>
    </w:p>
    <w:p w14:paraId="04ABA11F" w14:textId="4FDFCFD1" w:rsidR="008264C1" w:rsidRPr="003409F2" w:rsidRDefault="008264C1" w:rsidP="008264C1">
      <w:pPr>
        <w:pStyle w:val="NormalWeb"/>
        <w:spacing w:after="60"/>
        <w:rPr>
          <w:rFonts w:asciiTheme="minorHAnsi" w:hAnsiTheme="minorHAnsi" w:cstheme="minorHAnsi"/>
          <w:iCs/>
          <w:sz w:val="18"/>
          <w:szCs w:val="12"/>
          <w:lang w:val="es-ES"/>
        </w:rPr>
      </w:pPr>
      <w:r w:rsidRPr="00AF198F">
        <w:rPr>
          <w:rFonts w:asciiTheme="minorHAnsi" w:hAnsiTheme="minorHAnsi" w:cstheme="minorHAnsi"/>
          <w:b/>
          <w:iCs/>
          <w:sz w:val="18"/>
          <w:szCs w:val="12"/>
          <w:lang w:val="es-ES"/>
        </w:rPr>
        <w:t>Extraer</w:t>
      </w:r>
      <w:r w:rsidR="003409F2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: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</w:t>
      </w:r>
      <w:r w:rsidR="003409F2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S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eparar, retirar u obtener uno o m</w:t>
      </w:r>
      <w:r w:rsidR="00AF198F">
        <w:rPr>
          <w:rFonts w:asciiTheme="minorHAnsi" w:hAnsiTheme="minorHAnsi" w:cstheme="minorHAnsi"/>
          <w:iCs/>
          <w:sz w:val="18"/>
          <w:szCs w:val="12"/>
          <w:lang w:val="es-ES"/>
        </w:rPr>
        <w:t>á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s constituyentes de un </w:t>
      </w:r>
      <w:r w:rsidR="00C75179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organismo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, sustancia o mez</w:t>
      </w:r>
      <w:r w:rsidR="00AF198F">
        <w:rPr>
          <w:rFonts w:asciiTheme="minorHAnsi" w:hAnsiTheme="minorHAnsi" w:cstheme="minorHAnsi"/>
          <w:iCs/>
          <w:sz w:val="18"/>
          <w:szCs w:val="12"/>
          <w:lang w:val="es-ES"/>
        </w:rPr>
        <w:t>cla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mediante el uso de disolventes (</w:t>
      </w:r>
      <w:r w:rsidR="00C75179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disolución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), </w:t>
      </w:r>
      <w:r w:rsidR="00C75179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extracción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acido-base o </w:t>
      </w:r>
      <w:r w:rsidR="00C75179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métodos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</w:t>
      </w:r>
      <w:r w:rsidR="00C75179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mecánicos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o </w:t>
      </w:r>
      <w:r w:rsidR="00C75179" w:rsidRPr="003409F2">
        <w:rPr>
          <w:rFonts w:asciiTheme="minorHAnsi" w:hAnsiTheme="minorHAnsi" w:cstheme="minorHAnsi"/>
          <w:iCs/>
          <w:sz w:val="18"/>
          <w:szCs w:val="12"/>
          <w:lang w:val="es-ES"/>
        </w:rPr>
        <w:t>físicos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. Los ejemplos incluyen, entre otros, destilados, enzimas de plantas y organismos.</w:t>
      </w:r>
    </w:p>
    <w:p w14:paraId="03EDBC48" w14:textId="652E3399" w:rsidR="00C84E21" w:rsidRPr="003409F2" w:rsidRDefault="00C84E21" w:rsidP="008264C1">
      <w:pPr>
        <w:pStyle w:val="NormalWeb"/>
        <w:spacing w:after="60"/>
        <w:rPr>
          <w:rFonts w:asciiTheme="minorHAnsi" w:hAnsiTheme="minorHAnsi" w:cstheme="minorHAnsi"/>
          <w:iCs/>
          <w:sz w:val="18"/>
          <w:szCs w:val="12"/>
          <w:lang w:val="es-ES"/>
        </w:rPr>
      </w:pPr>
      <w:r w:rsidRPr="00AF198F">
        <w:rPr>
          <w:rFonts w:asciiTheme="minorHAnsi" w:hAnsiTheme="minorHAnsi" w:cstheme="minorHAnsi"/>
          <w:b/>
          <w:bCs/>
          <w:iCs/>
          <w:sz w:val="18"/>
          <w:szCs w:val="12"/>
          <w:lang w:val="es-ES"/>
        </w:rPr>
        <w:t>No sintético (natural):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una sustancia que se deriva de materia mineral, vegetal o animal; no se somete a proceso sint</w:t>
      </w:r>
      <w:r w:rsidR="00AF198F">
        <w:rPr>
          <w:rFonts w:asciiTheme="minorHAnsi" w:hAnsiTheme="minorHAnsi" w:cstheme="minorHAnsi"/>
          <w:iCs/>
          <w:sz w:val="18"/>
          <w:szCs w:val="12"/>
          <w:lang w:val="es-ES"/>
        </w:rPr>
        <w:t>é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tico como se define en la sección 6502 (21) de la </w:t>
      </w:r>
      <w:r w:rsidR="00AF198F">
        <w:rPr>
          <w:rFonts w:asciiTheme="minorHAnsi" w:hAnsiTheme="minorHAnsi" w:cstheme="minorHAnsi"/>
          <w:iCs/>
          <w:sz w:val="18"/>
          <w:szCs w:val="12"/>
          <w:lang w:val="es-ES"/>
        </w:rPr>
        <w:t>l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ey</w:t>
      </w:r>
      <w:r w:rsidRPr="00AF198F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(7 U.S.C. 6502(21)). No sint</w:t>
      </w:r>
      <w:r w:rsidR="00AF198F">
        <w:rPr>
          <w:rFonts w:asciiTheme="minorHAnsi" w:hAnsiTheme="minorHAnsi" w:cstheme="minorHAnsi"/>
          <w:iCs/>
          <w:sz w:val="18"/>
          <w:szCs w:val="12"/>
          <w:lang w:val="es-ES"/>
        </w:rPr>
        <w:t>é</w:t>
      </w:r>
      <w:r w:rsidRPr="00AF198F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tico se utiliza como </w:t>
      </w:r>
      <w:r w:rsidR="00AF198F" w:rsidRPr="00AF198F">
        <w:rPr>
          <w:rFonts w:asciiTheme="minorHAnsi" w:hAnsiTheme="minorHAnsi" w:cstheme="minorHAnsi"/>
          <w:iCs/>
          <w:sz w:val="18"/>
          <w:szCs w:val="12"/>
          <w:lang w:val="es-ES"/>
        </w:rPr>
        <w:t>sin</w:t>
      </w:r>
      <w:r w:rsidR="00AF198F">
        <w:rPr>
          <w:rFonts w:asciiTheme="minorHAnsi" w:hAnsiTheme="minorHAnsi" w:cstheme="minorHAnsi"/>
          <w:iCs/>
          <w:sz w:val="18"/>
          <w:szCs w:val="12"/>
          <w:lang w:val="es-ES"/>
        </w:rPr>
        <w:t>ó</w:t>
      </w:r>
      <w:r w:rsidR="00AF198F" w:rsidRPr="00AF198F">
        <w:rPr>
          <w:rFonts w:asciiTheme="minorHAnsi" w:hAnsiTheme="minorHAnsi" w:cstheme="minorHAnsi"/>
          <w:iCs/>
          <w:sz w:val="18"/>
          <w:szCs w:val="12"/>
          <w:lang w:val="es-ES"/>
        </w:rPr>
        <w:t>nimo</w:t>
      </w:r>
      <w:r w:rsidRPr="00AF198F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de natural.</w:t>
      </w:r>
    </w:p>
    <w:p w14:paraId="525CDB9D" w14:textId="218A2A66" w:rsidR="008264C1" w:rsidRPr="003409F2" w:rsidRDefault="00C75179" w:rsidP="008264C1">
      <w:pPr>
        <w:pStyle w:val="NormalWeb"/>
        <w:spacing w:after="60"/>
        <w:rPr>
          <w:rFonts w:asciiTheme="minorHAnsi" w:hAnsiTheme="minorHAnsi" w:cstheme="minorHAnsi"/>
          <w:iCs/>
          <w:sz w:val="18"/>
          <w:szCs w:val="12"/>
          <w:lang w:val="es-ES"/>
        </w:rPr>
      </w:pPr>
      <w:r w:rsidRPr="003409F2">
        <w:rPr>
          <w:rFonts w:asciiTheme="minorHAnsi" w:hAnsiTheme="minorHAnsi" w:cstheme="minorHAnsi"/>
          <w:b/>
          <w:iCs/>
          <w:sz w:val="18"/>
          <w:szCs w:val="12"/>
          <w:lang w:val="es-ES"/>
        </w:rPr>
        <w:t>Sintético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: una sustancia que se formula o fabrica mediante un proceso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químico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o mediante un proceso que cambia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químicamente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una sustancia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extraída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de fuentes naturales,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animales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o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minerales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naturales,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excepto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que dicho termino no se aplicara a sustancias creadas por procesos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>biológicos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naturales.</w:t>
      </w:r>
    </w:p>
    <w:p w14:paraId="4F94EC6D" w14:textId="4C893C5B" w:rsidR="008264C1" w:rsidRPr="003409F2" w:rsidRDefault="00C75179" w:rsidP="00C13358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iCs/>
          <w:sz w:val="18"/>
          <w:szCs w:val="12"/>
          <w:lang w:val="es-ES"/>
        </w:rPr>
      </w:pPr>
      <w:r w:rsidRPr="003409F2">
        <w:rPr>
          <w:rFonts w:asciiTheme="minorHAnsi" w:hAnsiTheme="minorHAnsi" w:cstheme="minorHAnsi"/>
          <w:b/>
          <w:iCs/>
          <w:sz w:val="18"/>
          <w:szCs w:val="12"/>
          <w:lang w:val="es-ES"/>
        </w:rPr>
        <w:t>Métodos</w:t>
      </w:r>
      <w:r w:rsidR="008264C1" w:rsidRPr="003409F2">
        <w:rPr>
          <w:rFonts w:asciiTheme="minorHAnsi" w:hAnsiTheme="minorHAnsi" w:cstheme="minorHAnsi"/>
          <w:b/>
          <w:iCs/>
          <w:sz w:val="18"/>
          <w:szCs w:val="12"/>
          <w:lang w:val="es-ES"/>
        </w:rPr>
        <w:t xml:space="preserve"> </w:t>
      </w:r>
      <w:r w:rsidR="00C84E21" w:rsidRPr="003409F2">
        <w:rPr>
          <w:rFonts w:asciiTheme="minorHAnsi" w:hAnsiTheme="minorHAnsi" w:cstheme="minorHAnsi"/>
          <w:b/>
          <w:iCs/>
          <w:sz w:val="18"/>
          <w:szCs w:val="12"/>
          <w:lang w:val="es-ES"/>
        </w:rPr>
        <w:t>e</w:t>
      </w:r>
      <w:r w:rsidR="008264C1" w:rsidRPr="003409F2">
        <w:rPr>
          <w:rFonts w:asciiTheme="minorHAnsi" w:hAnsiTheme="minorHAnsi" w:cstheme="minorHAnsi"/>
          <w:b/>
          <w:iCs/>
          <w:sz w:val="18"/>
          <w:szCs w:val="12"/>
          <w:lang w:val="es-ES"/>
        </w:rPr>
        <w:t>xcluidos:</w:t>
      </w:r>
      <w:r w:rsidR="008264C1"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 </w:t>
      </w:r>
      <w:r w:rsidRPr="003409F2">
        <w:rPr>
          <w:rFonts w:asciiTheme="minorHAnsi" w:hAnsiTheme="minorHAnsi" w:cstheme="minorHAnsi"/>
          <w:iCs/>
          <w:sz w:val="18"/>
          <w:szCs w:val="12"/>
          <w:lang w:val="es-ES"/>
        </w:rPr>
        <w:t xml:space="preserve">una variedad de métodos utilizados para modificar genéticamente los organismos o influir en su crecimiento y desarrollo por medios que no son posibles en condiciones o procesos naturales y no se consideran compatibles con la producción orgánica. Consulte la definición complete de NOP y la lista de técnicas de métodos excluidos en  </w:t>
      </w:r>
      <w:hyperlink r:id="rId10" w:anchor="se7.3.205_12" w:history="1">
        <w:r w:rsidRPr="003409F2">
          <w:rPr>
            <w:rStyle w:val="Hyperlink"/>
            <w:rFonts w:asciiTheme="minorHAnsi" w:hAnsiTheme="minorHAnsi" w:cstheme="minorHAnsi"/>
            <w:iCs/>
            <w:sz w:val="18"/>
            <w:szCs w:val="12"/>
            <w:lang w:val="es-ES"/>
          </w:rPr>
          <w:t>§205.2</w:t>
        </w:r>
      </w:hyperlink>
      <w:r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 xml:space="preserve">. </w:t>
      </w:r>
      <w:r w:rsidR="008264C1"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>Not</w:t>
      </w:r>
      <w:r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>a</w:t>
      </w:r>
      <w:r w:rsidR="008264C1"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>:</w:t>
      </w:r>
      <w:r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 xml:space="preserve"> es posible que los productos que cumplan con los requisitos de la UE que no son OGM no sean equivalentes a los requisitos de los Métodos Excluidos del NOP según</w:t>
      </w:r>
      <w:r w:rsidR="008264C1"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 xml:space="preserve"> §205.105 </w:t>
      </w:r>
      <w:r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>y</w:t>
      </w:r>
      <w:r w:rsidR="008264C1" w:rsidRPr="003409F2">
        <w:rPr>
          <w:rFonts w:asciiTheme="minorHAnsi" w:hAnsiTheme="minorHAnsi" w:cstheme="minorHAnsi"/>
          <w:bCs/>
          <w:iCs/>
          <w:sz w:val="18"/>
          <w:szCs w:val="12"/>
          <w:lang w:val="es-ES"/>
        </w:rPr>
        <w:t xml:space="preserve"> §205.2.</w:t>
      </w:r>
    </w:p>
    <w:p w14:paraId="1F3F0284" w14:textId="77777777" w:rsidR="0073601A" w:rsidRPr="003409F2" w:rsidRDefault="0073601A" w:rsidP="00C30F5F">
      <w:pPr>
        <w:tabs>
          <w:tab w:val="left" w:pos="748"/>
          <w:tab w:val="left" w:pos="6171"/>
          <w:tab w:val="left" w:pos="7854"/>
          <w:tab w:val="left" w:pos="8602"/>
        </w:tabs>
        <w:spacing w:before="120" w:after="120"/>
        <w:rPr>
          <w:rFonts w:asciiTheme="minorHAnsi" w:hAnsiTheme="minorHAnsi" w:cstheme="minorHAnsi"/>
          <w:i/>
          <w:sz w:val="16"/>
          <w:szCs w:val="16"/>
          <w:lang w:val="es-ES"/>
        </w:rPr>
      </w:pPr>
    </w:p>
    <w:sectPr w:rsidR="0073601A" w:rsidRPr="003409F2" w:rsidSect="00A42C44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D7" w14:textId="77777777" w:rsidR="00E76057" w:rsidRDefault="00E76057">
      <w:r>
        <w:separator/>
      </w:r>
    </w:p>
  </w:endnote>
  <w:endnote w:type="continuationSeparator" w:id="0">
    <w:p w14:paraId="3AE60E36" w14:textId="77777777" w:rsidR="00E76057" w:rsidRDefault="00E7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619E" w14:textId="4C6426F3" w:rsidR="005F727F" w:rsidRPr="007A6823" w:rsidRDefault="00DC58E0" w:rsidP="005F727F">
    <w:pPr>
      <w:pStyle w:val="Footer"/>
      <w:jc w:val="center"/>
      <w:rPr>
        <w:rFonts w:ascii="Calibri" w:hAnsi="Calibri" w:cs="Arial"/>
        <w:b/>
        <w:sz w:val="20"/>
        <w:szCs w:val="20"/>
      </w:rPr>
    </w:pPr>
    <w:r w:rsidRPr="00DC58E0">
      <w:rPr>
        <w:rFonts w:ascii="Calibri" w:hAnsi="Calibri" w:cs="Arial"/>
        <w:b/>
        <w:sz w:val="20"/>
        <w:szCs w:val="20"/>
      </w:rPr>
      <w:t>PO Box 368</w:t>
    </w:r>
    <w:r w:rsidR="005F727F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</w:rPr>
      <w:t>9</w:t>
    </w:r>
    <w:r w:rsidR="005F727F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5F727F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4856B088" w14:textId="77777777" w:rsidR="005F727F" w:rsidRDefault="005F727F">
    <w:pPr>
      <w:pStyle w:val="Footer"/>
      <w:rPr>
        <w:rFonts w:ascii="Cambria" w:hAnsi="Cambria"/>
        <w:sz w:val="16"/>
        <w:szCs w:val="16"/>
      </w:rPr>
    </w:pPr>
  </w:p>
  <w:p w14:paraId="40BF2BD8" w14:textId="77777777" w:rsidR="005F727F" w:rsidRDefault="005F727F">
    <w:pPr>
      <w:pStyle w:val="Footer"/>
      <w:rPr>
        <w:rFonts w:ascii="Cambria" w:hAnsi="Cambria"/>
        <w:sz w:val="16"/>
        <w:szCs w:val="16"/>
      </w:rPr>
    </w:pPr>
  </w:p>
  <w:p w14:paraId="0101E087" w14:textId="1C205D03" w:rsidR="00A4258F" w:rsidRPr="007C0CCE" w:rsidRDefault="00F4464E">
    <w:pPr>
      <w:pStyle w:val="Footer"/>
      <w:rPr>
        <w:rFonts w:ascii="Cambria" w:hAnsi="Cambria"/>
        <w:sz w:val="16"/>
        <w:szCs w:val="16"/>
        <w:lang w:val="es-VE"/>
      </w:rPr>
    </w:pPr>
    <w:r>
      <w:rPr>
        <w:rFonts w:ascii="Cambria" w:hAnsi="Cambria"/>
        <w:sz w:val="16"/>
        <w:szCs w:val="16"/>
        <w:lang w:val="es-VE"/>
      </w:rPr>
      <w:t>LIVE</w:t>
    </w:r>
    <w:r w:rsidR="005F727F" w:rsidRPr="007C0CCE">
      <w:rPr>
        <w:rFonts w:ascii="Cambria" w:hAnsi="Cambria"/>
        <w:sz w:val="16"/>
        <w:szCs w:val="16"/>
        <w:lang w:val="es-VE"/>
      </w:rPr>
      <w:t>-</w:t>
    </w:r>
    <w:r w:rsidR="007C0CCE" w:rsidRPr="007C0CCE">
      <w:rPr>
        <w:rFonts w:ascii="Cambria" w:hAnsi="Cambria"/>
        <w:sz w:val="16"/>
        <w:szCs w:val="16"/>
        <w:lang w:val="es-VE"/>
      </w:rPr>
      <w:t>Evaluación de la verificaci</w:t>
    </w:r>
    <w:r w:rsidR="007C0CCE">
      <w:rPr>
        <w:rFonts w:ascii="Cambria" w:hAnsi="Cambria"/>
        <w:sz w:val="16"/>
        <w:szCs w:val="16"/>
        <w:lang w:val="es-VE"/>
      </w:rPr>
      <w:t xml:space="preserve">ón de insumos de ganado </w:t>
    </w:r>
    <w:r w:rsidR="00A4258F" w:rsidRPr="007C0CCE">
      <w:rPr>
        <w:rFonts w:ascii="Cambria" w:hAnsi="Cambria"/>
        <w:sz w:val="16"/>
        <w:szCs w:val="16"/>
        <w:lang w:val="es-VE"/>
      </w:rPr>
      <w:t xml:space="preserve">rev. </w:t>
    </w:r>
    <w:r w:rsidR="00D0524E">
      <w:rPr>
        <w:rFonts w:ascii="Cambria" w:hAnsi="Cambria"/>
        <w:sz w:val="16"/>
        <w:szCs w:val="16"/>
        <w:lang w:val="es-VE"/>
      </w:rPr>
      <w:t>2021/</w:t>
    </w:r>
    <w:r w:rsidR="00F30DA8">
      <w:rPr>
        <w:rFonts w:ascii="Cambria" w:hAnsi="Cambria"/>
        <w:sz w:val="16"/>
        <w:szCs w:val="16"/>
        <w:lang w:val="es-VE"/>
      </w:rPr>
      <w:t>03/11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EF73" w14:textId="77777777" w:rsidR="00E76057" w:rsidRDefault="00E76057">
      <w:r>
        <w:separator/>
      </w:r>
    </w:p>
  </w:footnote>
  <w:footnote w:type="continuationSeparator" w:id="0">
    <w:p w14:paraId="0CDE9664" w14:textId="77777777" w:rsidR="00E76057" w:rsidRDefault="00E7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75"/>
      <w:gridCol w:w="6739"/>
      <w:gridCol w:w="2266"/>
    </w:tblGrid>
    <w:tr w:rsidR="00A4258F" w14:paraId="3843B778" w14:textId="77777777" w:rsidTr="00680962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11E3CCCB" w14:textId="77777777" w:rsidR="00A4258F" w:rsidRDefault="003C06F2" w:rsidP="00A42C44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B33BC8D" wp14:editId="5AD525CB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2" name="Picture 2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1" w:type="dxa"/>
          <w:shd w:val="clear" w:color="auto" w:fill="auto"/>
          <w:vAlign w:val="center"/>
        </w:tcPr>
        <w:p w14:paraId="6B3441AA" w14:textId="77777777" w:rsidR="001A1885" w:rsidRDefault="001A1885" w:rsidP="001A188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2"/>
              <w:szCs w:val="32"/>
              <w:lang w:val="es-VE"/>
            </w:rPr>
          </w:pPr>
          <w:r w:rsidRPr="001A1885">
            <w:rPr>
              <w:rFonts w:ascii="Calibri" w:hAnsi="Calibri"/>
              <w:b/>
              <w:sz w:val="32"/>
              <w:szCs w:val="32"/>
              <w:lang w:val="es-VE"/>
            </w:rPr>
            <w:t>EVA</w:t>
          </w:r>
          <w:r>
            <w:rPr>
              <w:rFonts w:ascii="Calibri" w:hAnsi="Calibri"/>
              <w:b/>
              <w:sz w:val="32"/>
              <w:szCs w:val="32"/>
              <w:lang w:val="es-VE"/>
            </w:rPr>
            <w:t>L</w:t>
          </w:r>
          <w:r w:rsidRPr="001A1885">
            <w:rPr>
              <w:rFonts w:ascii="Calibri" w:hAnsi="Calibri"/>
              <w:b/>
              <w:sz w:val="32"/>
              <w:szCs w:val="32"/>
              <w:lang w:val="es-VE"/>
            </w:rPr>
            <w:t xml:space="preserve">UACIÓN DE LA VERIFICACIÓN </w:t>
          </w:r>
        </w:p>
        <w:p w14:paraId="4EC80042" w14:textId="76F8EB7A" w:rsidR="00A4258F" w:rsidRPr="001A1885" w:rsidRDefault="001A1885" w:rsidP="001A188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2"/>
              <w:szCs w:val="32"/>
              <w:lang w:val="es-VE"/>
            </w:rPr>
          </w:pPr>
          <w:r w:rsidRPr="001A1885">
            <w:rPr>
              <w:rFonts w:ascii="Calibri" w:hAnsi="Calibri"/>
              <w:b/>
              <w:sz w:val="32"/>
              <w:szCs w:val="32"/>
              <w:lang w:val="es-VE"/>
            </w:rPr>
            <w:t>DE INSUMOS DE GANAD</w:t>
          </w:r>
          <w:r w:rsidR="00F74061">
            <w:rPr>
              <w:rFonts w:ascii="Calibri" w:hAnsi="Calibri"/>
              <w:b/>
              <w:sz w:val="32"/>
              <w:szCs w:val="32"/>
              <w:lang w:val="es-VE"/>
            </w:rPr>
            <w:t>O</w:t>
          </w:r>
          <w:r w:rsidRPr="001A1885">
            <w:rPr>
              <w:rFonts w:ascii="Calibri" w:hAnsi="Calibri"/>
              <w:b/>
              <w:sz w:val="32"/>
              <w:szCs w:val="32"/>
              <w:lang w:val="es-VE"/>
            </w:rPr>
            <w:t xml:space="preserve"> </w:t>
          </w:r>
        </w:p>
      </w:tc>
      <w:tc>
        <w:tcPr>
          <w:tcW w:w="2270" w:type="dxa"/>
          <w:vMerge w:val="restart"/>
          <w:shd w:val="clear" w:color="auto" w:fill="auto"/>
          <w:vAlign w:val="center"/>
        </w:tcPr>
        <w:p w14:paraId="69BEB439" w14:textId="77777777" w:rsidR="00A4258F" w:rsidRDefault="00680962" w:rsidP="00A42C4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LIVE</w:t>
          </w:r>
        </w:p>
        <w:p w14:paraId="1DA0AE19" w14:textId="541A0A7D" w:rsidR="003B6B14" w:rsidRPr="00F74061" w:rsidRDefault="00F74061" w:rsidP="003B6B14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b/>
              <w:sz w:val="18"/>
              <w:szCs w:val="18"/>
            </w:rPr>
          </w:pPr>
          <w:r w:rsidRPr="00F74061">
            <w:rPr>
              <w:rFonts w:ascii="Rockwell" w:hAnsi="Rockwell"/>
              <w:sz w:val="18"/>
              <w:szCs w:val="18"/>
            </w:rPr>
            <w:t>por sus siglas en inglés</w:t>
          </w:r>
        </w:p>
      </w:tc>
    </w:tr>
    <w:tr w:rsidR="00A4258F" w:rsidRPr="001A1885" w14:paraId="30C9DEE0" w14:textId="77777777" w:rsidTr="00680962">
      <w:trPr>
        <w:jc w:val="center"/>
      </w:trPr>
      <w:tc>
        <w:tcPr>
          <w:tcW w:w="1789" w:type="dxa"/>
          <w:vMerge/>
          <w:shd w:val="clear" w:color="auto" w:fill="auto"/>
        </w:tcPr>
        <w:p w14:paraId="18E24DE3" w14:textId="77777777" w:rsidR="00A4258F" w:rsidRDefault="00A4258F" w:rsidP="00A42C44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781" w:type="dxa"/>
          <w:shd w:val="clear" w:color="auto" w:fill="auto"/>
        </w:tcPr>
        <w:p w14:paraId="3CD2C865" w14:textId="6F953045" w:rsidR="00A4258F" w:rsidRPr="001A1885" w:rsidRDefault="003C06F2" w:rsidP="00F74061">
          <w:pPr>
            <w:pStyle w:val="Header"/>
            <w:tabs>
              <w:tab w:val="clear" w:pos="4320"/>
              <w:tab w:val="clear" w:pos="8640"/>
              <w:tab w:val="left" w:pos="5554"/>
            </w:tabs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17BBE8" wp14:editId="035D0D79">
                    <wp:simplePos x="0" y="0"/>
                    <wp:positionH relativeFrom="column">
                      <wp:posOffset>2860197</wp:posOffset>
                    </wp:positionH>
                    <wp:positionV relativeFrom="paragraph">
                      <wp:posOffset>-8329</wp:posOffset>
                    </wp:positionV>
                    <wp:extent cx="0" cy="302821"/>
                    <wp:effectExtent l="0" t="0" r="12700" b="1524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30282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BF5595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-.65pt" to="225.2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HdxvwEAAG4DAAAOAAAAZHJzL2Uyb0RvYy54bWysU02P0zAQvSPxHyzfadIiYBU13UOX5bJA&#13;&#10;pcIPmNpOYq3jscZu0/57xu4HLNzQ5mDZ8/Fm3pvJ8v44OnEwFC36Vs5ntRTGK9TW9638+ePx3Z0U&#13;&#10;MYHX4NCbVp5MlPert2+WU2jMAgd02pBgEB+bKbRySCk0VRXVYEaIMwzGs7NDGiHxk/pKE0yMPrpq&#13;&#10;UdcfqwlJB0JlYmTrw9kpVwW/64xK37sumiRcK7m3VE4q5y6f1WoJTU8QBqsubcB/dDGC9Vz0BvUA&#13;&#10;CcSe7D9Qo1WEEbs0UzhW2HVWmcKB2czrv9hsBwimcGFxYrjJFF8PVn07bEhYzbOTwsPII9omAtsP&#13;&#10;SazRexYQScyzTlOIDYev/YYyU3X02/CE6jmyr3rhzI8YGHc3fUXNkLBPWOQ5djTmZCYujmUKp9sU&#13;&#10;zDEJdTYqtr6vF3eLUriC5poXKKYvBkeRL6101md9oIHDU0y5D2iuIdns8dE6V2bsvJgYdP7pQ0mI&#13;&#10;6KzOzhwWqd+tHYkD5C0pXybMYC/CCPdeF7DBgP58uSew7nzneOcznimLd+noKsZZwB3q04YyeLbz&#13;&#10;UEuZywLmrfnzXaJ+/yarXwAAAP//AwBQSwMEFAAGAAgAAAAhAByjjQHgAAAADgEAAA8AAABkcnMv&#13;&#10;ZG93bnJldi54bWxMTztrwzAQ3gv5D+IC3RLZrWOCYzkUhy6lS9NCyaZYF8vUkoykJOq/75UOzXLc&#13;&#10;47vvUW+TGdkFfRicFZAvM2BoO6cG2wv4eH9erIGFKK2So7Mo4BsDbJvZXS0r5a72DS/72DMisaGS&#13;&#10;AnSMU8V56DQaGZZuQku3k/NGRhp9z5WXVyI3I3/IspIbOVhS0HLCVmP3tT8bAYfD2n3q9tRiyV9d&#13;&#10;8i+rfJcmIe7nabeh8rQBFjHF/w/4zUD+oSFjR3e2KrBRQLHKCoIKWOSPwAjwtzhSUxbAm5rfxmh+&#13;&#10;AAAA//8DAFBLAQItABQABgAIAAAAIQC2gziS/gAAAOEBAAATAAAAAAAAAAAAAAAAAAAAAABbQ29u&#13;&#10;dGVudF9UeXBlc10ueG1sUEsBAi0AFAAGAAgAAAAhADj9If/WAAAAlAEAAAsAAAAAAAAAAAAAAAAA&#13;&#10;LwEAAF9yZWxzLy5yZWxzUEsBAi0AFAAGAAgAAAAhADdYd3G/AQAAbgMAAA4AAAAAAAAAAAAAAAAA&#13;&#10;LgIAAGRycy9lMm9Eb2MueG1sUEsBAi0AFAAGAAgAAAAhAByjjQHgAAAADgEAAA8AAAAAAAAAAAAA&#13;&#10;AAAAGQQAAGRycy9kb3ducmV2LnhtbFBLBQYAAAAABAAEAPMAAAAmBQAAAAA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1A1885" w:rsidRPr="001A1885">
            <w:rPr>
              <w:rFonts w:ascii="Rockwell" w:hAnsi="Rockwell"/>
              <w:lang w:val="es-VE"/>
            </w:rPr>
            <w:t>Versiones electrónicas disponibles</w:t>
          </w:r>
          <w:r w:rsidR="00F74061">
            <w:rPr>
              <w:rFonts w:ascii="Rockwell" w:hAnsi="Rockwell"/>
              <w:lang w:val="es-VE"/>
            </w:rPr>
            <w:t xml:space="preserve"> en:         </w:t>
          </w:r>
          <w:r w:rsidR="00F74061" w:rsidRPr="001A1885">
            <w:rPr>
              <w:rFonts w:ascii="Rockwell" w:hAnsi="Rockwell"/>
              <w:lang w:val="es-VE"/>
            </w:rPr>
            <w:t xml:space="preserve">Página </w:t>
          </w:r>
          <w:r w:rsidR="00F74061" w:rsidRPr="00D426AB">
            <w:rPr>
              <w:rFonts w:ascii="Rockwell" w:hAnsi="Rockwell"/>
            </w:rPr>
            <w:fldChar w:fldCharType="begin"/>
          </w:r>
          <w:r w:rsidR="00F74061" w:rsidRPr="001A1885">
            <w:rPr>
              <w:rFonts w:ascii="Rockwell" w:hAnsi="Rockwell"/>
              <w:lang w:val="es-VE"/>
            </w:rPr>
            <w:instrText xml:space="preserve"> PAGE </w:instrText>
          </w:r>
          <w:r w:rsidR="00F74061" w:rsidRPr="00D426AB">
            <w:rPr>
              <w:rFonts w:ascii="Rockwell" w:hAnsi="Rockwell"/>
            </w:rPr>
            <w:fldChar w:fldCharType="separate"/>
          </w:r>
          <w:r w:rsidR="00F74061">
            <w:rPr>
              <w:rFonts w:ascii="Rockwell" w:hAnsi="Rockwell"/>
            </w:rPr>
            <w:t>1</w:t>
          </w:r>
          <w:r w:rsidR="00F74061" w:rsidRPr="00D426AB">
            <w:rPr>
              <w:rFonts w:ascii="Rockwell" w:hAnsi="Rockwell"/>
            </w:rPr>
            <w:fldChar w:fldCharType="end"/>
          </w:r>
          <w:r w:rsidR="00F74061" w:rsidRPr="001A1885">
            <w:rPr>
              <w:rFonts w:ascii="Rockwell" w:hAnsi="Rockwell"/>
              <w:lang w:val="es-VE"/>
            </w:rPr>
            <w:t xml:space="preserve"> </w:t>
          </w:r>
          <w:r w:rsidR="00F74061">
            <w:rPr>
              <w:rFonts w:ascii="Rockwell" w:hAnsi="Rockwell"/>
              <w:lang w:val="es-VE"/>
            </w:rPr>
            <w:t>de</w:t>
          </w:r>
          <w:r w:rsidR="00F74061" w:rsidRPr="001A1885">
            <w:rPr>
              <w:rFonts w:ascii="Rockwell" w:hAnsi="Rockwell"/>
              <w:lang w:val="es-VE"/>
            </w:rPr>
            <w:t xml:space="preserve"> </w:t>
          </w:r>
          <w:r w:rsidR="00F74061" w:rsidRPr="00D426AB">
            <w:rPr>
              <w:rFonts w:ascii="Rockwell" w:hAnsi="Rockwell"/>
            </w:rPr>
            <w:fldChar w:fldCharType="begin"/>
          </w:r>
          <w:r w:rsidR="00F74061" w:rsidRPr="001A1885">
            <w:rPr>
              <w:rFonts w:ascii="Rockwell" w:hAnsi="Rockwell"/>
              <w:lang w:val="es-VE"/>
            </w:rPr>
            <w:instrText xml:space="preserve"> NUMPAGES </w:instrText>
          </w:r>
          <w:r w:rsidR="00F74061" w:rsidRPr="00D426AB">
            <w:rPr>
              <w:rFonts w:ascii="Rockwell" w:hAnsi="Rockwell"/>
            </w:rPr>
            <w:fldChar w:fldCharType="separate"/>
          </w:r>
          <w:r w:rsidR="00F74061">
            <w:rPr>
              <w:rFonts w:ascii="Rockwell" w:hAnsi="Rockwell"/>
            </w:rPr>
            <w:t>3</w:t>
          </w:r>
          <w:r w:rsidR="00F74061" w:rsidRPr="00D426AB">
            <w:rPr>
              <w:rFonts w:ascii="Rockwell" w:hAnsi="Rockwell"/>
            </w:rPr>
            <w:fldChar w:fldCharType="end"/>
          </w:r>
          <w:r w:rsidR="00F74061">
            <w:rPr>
              <w:rFonts w:ascii="Rockwell" w:hAnsi="Rockwell"/>
              <w:lang w:val="es-VE"/>
            </w:rPr>
            <w:br/>
          </w:r>
          <w:r w:rsidR="00F74061">
            <w:t xml:space="preserve">                        </w:t>
          </w:r>
          <w:hyperlink r:id="rId2" w:history="1">
            <w:r w:rsidR="00F74061" w:rsidRPr="00CB44F7">
              <w:rPr>
                <w:rStyle w:val="Hyperlink"/>
                <w:rFonts w:ascii="Rockwell" w:hAnsi="Rockwell"/>
                <w:lang w:val="es-VE"/>
              </w:rPr>
              <w:t>www.tilth.org</w:t>
            </w:r>
          </w:hyperlink>
          <w:r w:rsidR="00A4258F" w:rsidRPr="001A1885">
            <w:rPr>
              <w:rFonts w:ascii="Rockwell" w:hAnsi="Rockwell"/>
              <w:lang w:val="es-VE"/>
            </w:rPr>
            <w:t xml:space="preserve">          </w:t>
          </w:r>
        </w:p>
      </w:tc>
      <w:tc>
        <w:tcPr>
          <w:tcW w:w="2270" w:type="dxa"/>
          <w:vMerge/>
          <w:shd w:val="clear" w:color="auto" w:fill="auto"/>
          <w:vAlign w:val="center"/>
        </w:tcPr>
        <w:p w14:paraId="7D5E96BD" w14:textId="77777777" w:rsidR="00A4258F" w:rsidRPr="001A1885" w:rsidRDefault="00A4258F" w:rsidP="00A42C44">
          <w:pPr>
            <w:pStyle w:val="Header"/>
            <w:tabs>
              <w:tab w:val="clear" w:pos="4320"/>
              <w:tab w:val="clear" w:pos="8640"/>
            </w:tabs>
            <w:jc w:val="center"/>
            <w:rPr>
              <w:lang w:val="es-VE"/>
            </w:rPr>
          </w:pPr>
        </w:p>
      </w:tc>
    </w:tr>
  </w:tbl>
  <w:p w14:paraId="4B7807EC" w14:textId="77777777" w:rsidR="00A4258F" w:rsidRPr="001A1885" w:rsidRDefault="00A4258F">
    <w:pPr>
      <w:pStyle w:val="Header"/>
      <w:rPr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408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61EF"/>
    <w:multiLevelType w:val="hybridMultilevel"/>
    <w:tmpl w:val="91D8796C"/>
    <w:lvl w:ilvl="0" w:tplc="0D4C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12DE1"/>
    <w:multiLevelType w:val="multilevel"/>
    <w:tmpl w:val="5A6C4BE0"/>
    <w:lvl w:ilvl="0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B4C"/>
    <w:multiLevelType w:val="hybridMultilevel"/>
    <w:tmpl w:val="DC32EFC4"/>
    <w:lvl w:ilvl="0" w:tplc="4A04FC70">
      <w:numFmt w:val="bullet"/>
      <w:lvlText w:val="-"/>
      <w:lvlJc w:val="left"/>
      <w:pPr>
        <w:ind w:left="100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0EA1577F"/>
    <w:multiLevelType w:val="hybridMultilevel"/>
    <w:tmpl w:val="05784864"/>
    <w:lvl w:ilvl="0" w:tplc="963871E6">
      <w:numFmt w:val="bullet"/>
      <w:lvlText w:val="-"/>
      <w:lvlJc w:val="left"/>
      <w:pPr>
        <w:ind w:left="64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14DE3D07"/>
    <w:multiLevelType w:val="hybridMultilevel"/>
    <w:tmpl w:val="4BFEA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851"/>
    <w:multiLevelType w:val="hybridMultilevel"/>
    <w:tmpl w:val="2CF0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37C8"/>
    <w:multiLevelType w:val="hybridMultilevel"/>
    <w:tmpl w:val="7838816A"/>
    <w:lvl w:ilvl="0" w:tplc="0D4C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56F9C"/>
    <w:multiLevelType w:val="hybridMultilevel"/>
    <w:tmpl w:val="03507ADE"/>
    <w:lvl w:ilvl="0" w:tplc="2B908632">
      <w:numFmt w:val="bullet"/>
      <w:lvlText w:val="-"/>
      <w:lvlJc w:val="left"/>
      <w:pPr>
        <w:ind w:left="606" w:hanging="360"/>
      </w:pPr>
      <w:rPr>
        <w:rFonts w:ascii="Arial" w:eastAsia="Times New Roman" w:hAnsi="Aria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1A445CA0"/>
    <w:multiLevelType w:val="hybridMultilevel"/>
    <w:tmpl w:val="7D12B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A67BD"/>
    <w:multiLevelType w:val="hybridMultilevel"/>
    <w:tmpl w:val="3CDE62BA"/>
    <w:lvl w:ilvl="0" w:tplc="1B5049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29D"/>
    <w:multiLevelType w:val="multilevel"/>
    <w:tmpl w:val="A454ABC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93F48"/>
    <w:multiLevelType w:val="hybridMultilevel"/>
    <w:tmpl w:val="B658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0273B"/>
    <w:multiLevelType w:val="hybridMultilevel"/>
    <w:tmpl w:val="5FD60DEE"/>
    <w:lvl w:ilvl="0" w:tplc="9656D582">
      <w:numFmt w:val="bullet"/>
      <w:lvlText w:val="-"/>
      <w:lvlJc w:val="left"/>
      <w:pPr>
        <w:ind w:left="60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4" w15:restartNumberingAfterBreak="0">
    <w:nsid w:val="31A302F5"/>
    <w:multiLevelType w:val="multilevel"/>
    <w:tmpl w:val="6452293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F358F2"/>
    <w:multiLevelType w:val="hybridMultilevel"/>
    <w:tmpl w:val="DDCA39FE"/>
    <w:lvl w:ilvl="0" w:tplc="3306EE20">
      <w:numFmt w:val="bullet"/>
      <w:lvlText w:val="-"/>
      <w:lvlJc w:val="left"/>
      <w:pPr>
        <w:ind w:left="73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" w15:restartNumberingAfterBreak="0">
    <w:nsid w:val="3553687C"/>
    <w:multiLevelType w:val="hybridMultilevel"/>
    <w:tmpl w:val="B3FC62E8"/>
    <w:lvl w:ilvl="0" w:tplc="044C50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0919"/>
    <w:multiLevelType w:val="hybridMultilevel"/>
    <w:tmpl w:val="D2521B96"/>
    <w:lvl w:ilvl="0" w:tplc="64B4EA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0A7A"/>
    <w:multiLevelType w:val="multilevel"/>
    <w:tmpl w:val="348415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8F8"/>
    <w:multiLevelType w:val="hybridMultilevel"/>
    <w:tmpl w:val="310AAA32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63BB5"/>
    <w:multiLevelType w:val="hybridMultilevel"/>
    <w:tmpl w:val="BEE85A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C4833D5"/>
    <w:multiLevelType w:val="hybridMultilevel"/>
    <w:tmpl w:val="797E39BC"/>
    <w:lvl w:ilvl="0" w:tplc="A39AD05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83B4B"/>
    <w:multiLevelType w:val="hybridMultilevel"/>
    <w:tmpl w:val="EFF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7703"/>
    <w:multiLevelType w:val="hybridMultilevel"/>
    <w:tmpl w:val="DB0AA4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F7EF6"/>
    <w:multiLevelType w:val="hybridMultilevel"/>
    <w:tmpl w:val="DD58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A6ABD"/>
    <w:multiLevelType w:val="hybridMultilevel"/>
    <w:tmpl w:val="E56A9AB2"/>
    <w:lvl w:ilvl="0" w:tplc="9A1CA622">
      <w:numFmt w:val="bullet"/>
      <w:lvlText w:val="-"/>
      <w:lvlJc w:val="left"/>
      <w:pPr>
        <w:ind w:left="64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6" w15:restartNumberingAfterBreak="0">
    <w:nsid w:val="56CF7ECE"/>
    <w:multiLevelType w:val="hybridMultilevel"/>
    <w:tmpl w:val="128863FA"/>
    <w:lvl w:ilvl="0" w:tplc="0D4C8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85749"/>
    <w:multiLevelType w:val="hybridMultilevel"/>
    <w:tmpl w:val="89CE4E08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31076"/>
    <w:multiLevelType w:val="hybridMultilevel"/>
    <w:tmpl w:val="486CC3D2"/>
    <w:lvl w:ilvl="0" w:tplc="0D4C8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2880"/>
    <w:multiLevelType w:val="hybridMultilevel"/>
    <w:tmpl w:val="3B6CF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12A07"/>
    <w:multiLevelType w:val="hybridMultilevel"/>
    <w:tmpl w:val="9932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71CBC"/>
    <w:multiLevelType w:val="hybridMultilevel"/>
    <w:tmpl w:val="B3C652CA"/>
    <w:lvl w:ilvl="0" w:tplc="130AE0B8">
      <w:numFmt w:val="bullet"/>
      <w:lvlText w:val="-"/>
      <w:lvlJc w:val="left"/>
      <w:pPr>
        <w:ind w:left="73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2" w15:restartNumberingAfterBreak="0">
    <w:nsid w:val="6A1857C0"/>
    <w:multiLevelType w:val="hybridMultilevel"/>
    <w:tmpl w:val="6EDA3FEA"/>
    <w:lvl w:ilvl="0" w:tplc="7E727A32">
      <w:numFmt w:val="bullet"/>
      <w:lvlText w:val="-"/>
      <w:lvlJc w:val="left"/>
      <w:pPr>
        <w:ind w:left="606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3" w15:restartNumberingAfterBreak="0">
    <w:nsid w:val="6E807816"/>
    <w:multiLevelType w:val="hybridMultilevel"/>
    <w:tmpl w:val="46C8D580"/>
    <w:lvl w:ilvl="0" w:tplc="80C0DE22">
      <w:numFmt w:val="bullet"/>
      <w:lvlText w:val="-"/>
      <w:lvlJc w:val="left"/>
      <w:pPr>
        <w:ind w:left="60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4" w15:restartNumberingAfterBreak="0">
    <w:nsid w:val="712851AC"/>
    <w:multiLevelType w:val="hybridMultilevel"/>
    <w:tmpl w:val="09BE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60E9C"/>
    <w:multiLevelType w:val="hybridMultilevel"/>
    <w:tmpl w:val="63623338"/>
    <w:lvl w:ilvl="0" w:tplc="9FC6E204">
      <w:numFmt w:val="bullet"/>
      <w:lvlText w:val="-"/>
      <w:lvlJc w:val="left"/>
      <w:pPr>
        <w:ind w:left="606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731B1FED"/>
    <w:multiLevelType w:val="hybridMultilevel"/>
    <w:tmpl w:val="D9485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A2EF5"/>
    <w:multiLevelType w:val="hybridMultilevel"/>
    <w:tmpl w:val="7096A26A"/>
    <w:lvl w:ilvl="0" w:tplc="6C1CFA1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A7641"/>
    <w:multiLevelType w:val="hybridMultilevel"/>
    <w:tmpl w:val="F7F8B018"/>
    <w:lvl w:ilvl="0" w:tplc="0D4C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F62512"/>
    <w:multiLevelType w:val="hybridMultilevel"/>
    <w:tmpl w:val="992CC6EE"/>
    <w:lvl w:ilvl="0" w:tplc="E4A8A00C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781"/>
    <w:multiLevelType w:val="hybridMultilevel"/>
    <w:tmpl w:val="35A0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6A8D"/>
    <w:multiLevelType w:val="hybridMultilevel"/>
    <w:tmpl w:val="128863FA"/>
    <w:lvl w:ilvl="0" w:tplc="B1E63F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D32A3C"/>
    <w:multiLevelType w:val="hybridMultilevel"/>
    <w:tmpl w:val="E75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8"/>
  </w:num>
  <w:num w:numId="5">
    <w:abstractNumId w:val="7"/>
  </w:num>
  <w:num w:numId="6">
    <w:abstractNumId w:val="41"/>
  </w:num>
  <w:num w:numId="7">
    <w:abstractNumId w:val="36"/>
  </w:num>
  <w:num w:numId="8">
    <w:abstractNumId w:val="24"/>
  </w:num>
  <w:num w:numId="9">
    <w:abstractNumId w:val="30"/>
  </w:num>
  <w:num w:numId="10">
    <w:abstractNumId w:val="37"/>
  </w:num>
  <w:num w:numId="11">
    <w:abstractNumId w:val="6"/>
  </w:num>
  <w:num w:numId="12">
    <w:abstractNumId w:val="27"/>
  </w:num>
  <w:num w:numId="13">
    <w:abstractNumId w:val="19"/>
  </w:num>
  <w:num w:numId="14">
    <w:abstractNumId w:val="42"/>
  </w:num>
  <w:num w:numId="15">
    <w:abstractNumId w:val="22"/>
  </w:num>
  <w:num w:numId="16">
    <w:abstractNumId w:val="40"/>
  </w:num>
  <w:num w:numId="17">
    <w:abstractNumId w:val="20"/>
  </w:num>
  <w:num w:numId="18">
    <w:abstractNumId w:val="32"/>
  </w:num>
  <w:num w:numId="19">
    <w:abstractNumId w:val="13"/>
  </w:num>
  <w:num w:numId="20">
    <w:abstractNumId w:val="33"/>
  </w:num>
  <w:num w:numId="21">
    <w:abstractNumId w:val="8"/>
  </w:num>
  <w:num w:numId="22">
    <w:abstractNumId w:val="35"/>
  </w:num>
  <w:num w:numId="23">
    <w:abstractNumId w:val="16"/>
  </w:num>
  <w:num w:numId="24">
    <w:abstractNumId w:val="14"/>
  </w:num>
  <w:num w:numId="25">
    <w:abstractNumId w:val="25"/>
  </w:num>
  <w:num w:numId="26">
    <w:abstractNumId w:val="3"/>
  </w:num>
  <w:num w:numId="27">
    <w:abstractNumId w:val="31"/>
  </w:num>
  <w:num w:numId="28">
    <w:abstractNumId w:val="15"/>
  </w:num>
  <w:num w:numId="29">
    <w:abstractNumId w:val="4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11"/>
  </w:num>
  <w:num w:numId="39">
    <w:abstractNumId w:val="39"/>
  </w:num>
  <w:num w:numId="40">
    <w:abstractNumId w:val="10"/>
  </w:num>
  <w:num w:numId="41">
    <w:abstractNumId w:val="17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4B"/>
    <w:rsid w:val="00060A60"/>
    <w:rsid w:val="00071BEA"/>
    <w:rsid w:val="000A1900"/>
    <w:rsid w:val="000B1310"/>
    <w:rsid w:val="000B735D"/>
    <w:rsid w:val="000E4A98"/>
    <w:rsid w:val="0010790C"/>
    <w:rsid w:val="00121B94"/>
    <w:rsid w:val="00180896"/>
    <w:rsid w:val="001A16E6"/>
    <w:rsid w:val="001A1885"/>
    <w:rsid w:val="001B2635"/>
    <w:rsid w:val="001D55CB"/>
    <w:rsid w:val="001E1910"/>
    <w:rsid w:val="001E604C"/>
    <w:rsid w:val="001F3E82"/>
    <w:rsid w:val="001F79A6"/>
    <w:rsid w:val="002152A3"/>
    <w:rsid w:val="00217BB7"/>
    <w:rsid w:val="0022078A"/>
    <w:rsid w:val="0024739C"/>
    <w:rsid w:val="002669B8"/>
    <w:rsid w:val="00266DD7"/>
    <w:rsid w:val="00274ADA"/>
    <w:rsid w:val="002B2809"/>
    <w:rsid w:val="002C65CA"/>
    <w:rsid w:val="002C675A"/>
    <w:rsid w:val="002C7E89"/>
    <w:rsid w:val="002F5001"/>
    <w:rsid w:val="002F7D19"/>
    <w:rsid w:val="00332FCB"/>
    <w:rsid w:val="003409F2"/>
    <w:rsid w:val="00340BC5"/>
    <w:rsid w:val="0034316D"/>
    <w:rsid w:val="00347A1B"/>
    <w:rsid w:val="00347C93"/>
    <w:rsid w:val="00360DA0"/>
    <w:rsid w:val="003B6B14"/>
    <w:rsid w:val="003C06F2"/>
    <w:rsid w:val="003C6D98"/>
    <w:rsid w:val="003D1300"/>
    <w:rsid w:val="00412B64"/>
    <w:rsid w:val="00430E52"/>
    <w:rsid w:val="004406FD"/>
    <w:rsid w:val="0046677C"/>
    <w:rsid w:val="00470980"/>
    <w:rsid w:val="00473053"/>
    <w:rsid w:val="00480517"/>
    <w:rsid w:val="00495D61"/>
    <w:rsid w:val="004A1C66"/>
    <w:rsid w:val="004E46E5"/>
    <w:rsid w:val="004E4D78"/>
    <w:rsid w:val="00503719"/>
    <w:rsid w:val="00510AD2"/>
    <w:rsid w:val="00564FAB"/>
    <w:rsid w:val="005809AE"/>
    <w:rsid w:val="00580D32"/>
    <w:rsid w:val="00581D78"/>
    <w:rsid w:val="005B1543"/>
    <w:rsid w:val="005B3CA8"/>
    <w:rsid w:val="005C05D3"/>
    <w:rsid w:val="005C6D03"/>
    <w:rsid w:val="005D15CB"/>
    <w:rsid w:val="005E1738"/>
    <w:rsid w:val="005E5FEC"/>
    <w:rsid w:val="005F5BAB"/>
    <w:rsid w:val="005F727F"/>
    <w:rsid w:val="00607BF9"/>
    <w:rsid w:val="00612F94"/>
    <w:rsid w:val="006446F1"/>
    <w:rsid w:val="0065475E"/>
    <w:rsid w:val="00655F8B"/>
    <w:rsid w:val="0066683B"/>
    <w:rsid w:val="00680962"/>
    <w:rsid w:val="00691CDD"/>
    <w:rsid w:val="006961DC"/>
    <w:rsid w:val="006E0B5C"/>
    <w:rsid w:val="00705D00"/>
    <w:rsid w:val="00717523"/>
    <w:rsid w:val="00720AE1"/>
    <w:rsid w:val="00721D4A"/>
    <w:rsid w:val="0072476B"/>
    <w:rsid w:val="0072799A"/>
    <w:rsid w:val="0073412B"/>
    <w:rsid w:val="0073601A"/>
    <w:rsid w:val="0074654B"/>
    <w:rsid w:val="007505A5"/>
    <w:rsid w:val="00767D4A"/>
    <w:rsid w:val="00793A04"/>
    <w:rsid w:val="007A2661"/>
    <w:rsid w:val="007B554F"/>
    <w:rsid w:val="007C0CCE"/>
    <w:rsid w:val="007C4607"/>
    <w:rsid w:val="007D25CB"/>
    <w:rsid w:val="007F3D5E"/>
    <w:rsid w:val="00815332"/>
    <w:rsid w:val="0082033B"/>
    <w:rsid w:val="00825B7C"/>
    <w:rsid w:val="008264C1"/>
    <w:rsid w:val="008307E6"/>
    <w:rsid w:val="008405F8"/>
    <w:rsid w:val="00841ECF"/>
    <w:rsid w:val="0084570E"/>
    <w:rsid w:val="00865E7F"/>
    <w:rsid w:val="00866BD0"/>
    <w:rsid w:val="0088234C"/>
    <w:rsid w:val="00894DC8"/>
    <w:rsid w:val="0089513B"/>
    <w:rsid w:val="008961A2"/>
    <w:rsid w:val="008965EA"/>
    <w:rsid w:val="008B6D47"/>
    <w:rsid w:val="008C11DF"/>
    <w:rsid w:val="008C2CAF"/>
    <w:rsid w:val="008D1564"/>
    <w:rsid w:val="008E2E73"/>
    <w:rsid w:val="008F564A"/>
    <w:rsid w:val="009077F1"/>
    <w:rsid w:val="00910AD0"/>
    <w:rsid w:val="00931E41"/>
    <w:rsid w:val="00940AF9"/>
    <w:rsid w:val="00947004"/>
    <w:rsid w:val="00955B34"/>
    <w:rsid w:val="0096638A"/>
    <w:rsid w:val="00970C9E"/>
    <w:rsid w:val="0097584F"/>
    <w:rsid w:val="00975B3A"/>
    <w:rsid w:val="009767B3"/>
    <w:rsid w:val="0098449E"/>
    <w:rsid w:val="009A149E"/>
    <w:rsid w:val="009D4998"/>
    <w:rsid w:val="00A26AB0"/>
    <w:rsid w:val="00A270D5"/>
    <w:rsid w:val="00A4258F"/>
    <w:rsid w:val="00A42A06"/>
    <w:rsid w:val="00A42C44"/>
    <w:rsid w:val="00A43C44"/>
    <w:rsid w:val="00A51DA5"/>
    <w:rsid w:val="00A539D5"/>
    <w:rsid w:val="00A714C3"/>
    <w:rsid w:val="00A81E30"/>
    <w:rsid w:val="00A82F85"/>
    <w:rsid w:val="00AB3525"/>
    <w:rsid w:val="00AE0952"/>
    <w:rsid w:val="00AF198F"/>
    <w:rsid w:val="00AF2956"/>
    <w:rsid w:val="00B1091C"/>
    <w:rsid w:val="00B11241"/>
    <w:rsid w:val="00B131F3"/>
    <w:rsid w:val="00B13B3F"/>
    <w:rsid w:val="00B4123A"/>
    <w:rsid w:val="00B618DC"/>
    <w:rsid w:val="00B63873"/>
    <w:rsid w:val="00B63FA6"/>
    <w:rsid w:val="00B77F17"/>
    <w:rsid w:val="00BB08B5"/>
    <w:rsid w:val="00BB2565"/>
    <w:rsid w:val="00BC2F24"/>
    <w:rsid w:val="00C13358"/>
    <w:rsid w:val="00C1578F"/>
    <w:rsid w:val="00C223B2"/>
    <w:rsid w:val="00C30F5F"/>
    <w:rsid w:val="00C445ED"/>
    <w:rsid w:val="00C75179"/>
    <w:rsid w:val="00C84E21"/>
    <w:rsid w:val="00C8530D"/>
    <w:rsid w:val="00C86110"/>
    <w:rsid w:val="00C97E46"/>
    <w:rsid w:val="00CA3878"/>
    <w:rsid w:val="00CC1625"/>
    <w:rsid w:val="00CC4573"/>
    <w:rsid w:val="00CC65BC"/>
    <w:rsid w:val="00CE7EA2"/>
    <w:rsid w:val="00CF525D"/>
    <w:rsid w:val="00D00D99"/>
    <w:rsid w:val="00D0524E"/>
    <w:rsid w:val="00D240E1"/>
    <w:rsid w:val="00D35CE1"/>
    <w:rsid w:val="00D4169F"/>
    <w:rsid w:val="00D453C8"/>
    <w:rsid w:val="00D46A3E"/>
    <w:rsid w:val="00D52B4A"/>
    <w:rsid w:val="00D54F45"/>
    <w:rsid w:val="00D56C00"/>
    <w:rsid w:val="00D646F6"/>
    <w:rsid w:val="00D85167"/>
    <w:rsid w:val="00DA7759"/>
    <w:rsid w:val="00DC58E0"/>
    <w:rsid w:val="00E03DEB"/>
    <w:rsid w:val="00E04117"/>
    <w:rsid w:val="00E15325"/>
    <w:rsid w:val="00E22C17"/>
    <w:rsid w:val="00E26CA7"/>
    <w:rsid w:val="00E42977"/>
    <w:rsid w:val="00E50C1C"/>
    <w:rsid w:val="00E57DAC"/>
    <w:rsid w:val="00E60128"/>
    <w:rsid w:val="00E62C6B"/>
    <w:rsid w:val="00E6560B"/>
    <w:rsid w:val="00E76057"/>
    <w:rsid w:val="00E95108"/>
    <w:rsid w:val="00E97F4F"/>
    <w:rsid w:val="00EB2176"/>
    <w:rsid w:val="00EB4271"/>
    <w:rsid w:val="00EB6000"/>
    <w:rsid w:val="00ED0B86"/>
    <w:rsid w:val="00EE5655"/>
    <w:rsid w:val="00F04D8F"/>
    <w:rsid w:val="00F06F3C"/>
    <w:rsid w:val="00F0798B"/>
    <w:rsid w:val="00F30DA8"/>
    <w:rsid w:val="00F3623B"/>
    <w:rsid w:val="00F4464E"/>
    <w:rsid w:val="00F72AC0"/>
    <w:rsid w:val="00F74061"/>
    <w:rsid w:val="00F878C6"/>
    <w:rsid w:val="00FD03AC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53AEE"/>
  <w15:chartTrackingRefBased/>
  <w15:docId w15:val="{14B1EEF8-E9F3-1845-850F-C89DF9B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854"/>
        <w:tab w:val="left" w:pos="8602"/>
      </w:tabs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7854"/>
        <w:tab w:val="left" w:pos="8602"/>
      </w:tabs>
    </w:pPr>
    <w:rPr>
      <w:i/>
      <w:iCs/>
      <w:sz w:val="22"/>
    </w:rPr>
  </w:style>
  <w:style w:type="paragraph" w:styleId="Header">
    <w:name w:val="header"/>
    <w:basedOn w:val="Normal"/>
    <w:link w:val="HeaderChar"/>
    <w:rsid w:val="00FC4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C41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A4BCF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3A4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4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9F1E8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9F1E84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0471E9"/>
    <w:pPr>
      <w:ind w:left="720"/>
    </w:pPr>
  </w:style>
  <w:style w:type="character" w:styleId="CommentReference">
    <w:name w:val="annotation reference"/>
    <w:rsid w:val="008D15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1564"/>
  </w:style>
  <w:style w:type="character" w:customStyle="1" w:styleId="CommentTextChar">
    <w:name w:val="Comment Text Char"/>
    <w:link w:val="CommentText"/>
    <w:rsid w:val="008D1564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D156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D1564"/>
    <w:rPr>
      <w:rFonts w:ascii="Garamond" w:hAnsi="Garamond"/>
      <w:b/>
      <w:bCs/>
      <w:sz w:val="24"/>
      <w:szCs w:val="24"/>
    </w:rPr>
  </w:style>
  <w:style w:type="paragraph" w:customStyle="1" w:styleId="Listaclara-nfasis31">
    <w:name w:val="Lista clara - Énfasis 31"/>
    <w:hidden/>
    <w:uiPriority w:val="71"/>
    <w:rsid w:val="00793A04"/>
    <w:rPr>
      <w:rFonts w:ascii="Garamond" w:hAnsi="Garamond"/>
      <w:sz w:val="24"/>
      <w:szCs w:val="24"/>
      <w:lang w:val="en-US" w:eastAsia="en-US"/>
    </w:rPr>
  </w:style>
  <w:style w:type="character" w:styleId="Hyperlink">
    <w:name w:val="Hyperlink"/>
    <w:rsid w:val="00A42C44"/>
    <w:rPr>
      <w:color w:val="0000FF"/>
      <w:u w:val="single"/>
    </w:rPr>
  </w:style>
  <w:style w:type="character" w:customStyle="1" w:styleId="FooterChar">
    <w:name w:val="Footer Char"/>
    <w:link w:val="Footer"/>
    <w:locked/>
    <w:rsid w:val="005F727F"/>
    <w:rPr>
      <w:rFonts w:ascii="Garamond" w:hAnsi="Garamond"/>
      <w:sz w:val="24"/>
      <w:szCs w:val="24"/>
    </w:rPr>
  </w:style>
  <w:style w:type="paragraph" w:customStyle="1" w:styleId="Sombreadovistoso-nfasis11">
    <w:name w:val="Sombreado vistoso - Énfasis 11"/>
    <w:hidden/>
    <w:uiPriority w:val="99"/>
    <w:semiHidden/>
    <w:rsid w:val="00412B64"/>
    <w:rPr>
      <w:rFonts w:ascii="Garamond" w:hAnsi="Garamond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264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3C06F2"/>
    <w:rPr>
      <w:rFonts w:ascii="Garamond" w:hAnsi="Garamond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fr.gov/cgi-bin/text-idx?SID=6df192997711e1d808006cc158429bf7&amp;node=pt7.3.205&amp;rgn=div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DF502-2C0F-7043-B40B-3E9F02B1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SP-LivestockInputVerificationEvaluation</vt:lpstr>
      <vt:lpstr>SP-LivestockInputVerificationEvaluation</vt:lpstr>
    </vt:vector>
  </TitlesOfParts>
  <Manager/>
  <Company>Oregon Tilth</Company>
  <LinksUpToDate>false</LinksUpToDate>
  <CharactersWithSpaces>5672</CharactersWithSpaces>
  <SharedDoc>false</SharedDoc>
  <HyperlinkBase/>
  <HLinks>
    <vt:vector size="24" baseType="variant">
      <vt:variant>
        <vt:i4>6226042</vt:i4>
      </vt:variant>
      <vt:variant>
        <vt:i4>116</vt:i4>
      </vt:variant>
      <vt:variant>
        <vt:i4>0</vt:i4>
      </vt:variant>
      <vt:variant>
        <vt:i4>5</vt:i4>
      </vt:variant>
      <vt:variant>
        <vt:lpwstr>https://www.ecfr.gov/cgi-bin/text-idx?SID=6df192997711e1d808006cc158429bf7&amp;node=pt7.3.205&amp;rgn=div5</vt:lpwstr>
      </vt:variant>
      <vt:variant>
        <vt:lpwstr>se7.3.205_12</vt:lpwstr>
      </vt:variant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2050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SP-LivestockInputVerificationEvaluation</dc:title>
  <dc:subject/>
  <dc:creator>Oregon Tilth</dc:creator>
  <cp:keywords/>
  <dc:description/>
  <cp:lastModifiedBy>Joel Borjesson</cp:lastModifiedBy>
  <cp:revision>3</cp:revision>
  <cp:lastPrinted>2014-09-08T22:37:00Z</cp:lastPrinted>
  <dcterms:created xsi:type="dcterms:W3CDTF">2021-07-30T20:27:00Z</dcterms:created>
  <dcterms:modified xsi:type="dcterms:W3CDTF">2021-07-30T21:02:00Z</dcterms:modified>
  <cp:category/>
</cp:coreProperties>
</file>