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23F" w14:textId="7E03912A" w:rsidR="008423FA" w:rsidRPr="009B6FB2" w:rsidRDefault="008423FA" w:rsidP="005A2F83">
      <w:pPr>
        <w:tabs>
          <w:tab w:val="left" w:pos="7854"/>
          <w:tab w:val="left" w:pos="8602"/>
        </w:tabs>
        <w:spacing w:after="120"/>
        <w:rPr>
          <w:rFonts w:asciiTheme="majorHAnsi" w:hAnsiTheme="majorHAnsi" w:cstheme="majorHAnsi"/>
          <w:i/>
          <w:u w:val="single"/>
          <w:lang w:val="es-ES"/>
        </w:rPr>
      </w:pPr>
      <w:r w:rsidRPr="009B6FB2">
        <w:rPr>
          <w:rFonts w:asciiTheme="majorHAnsi" w:hAnsiTheme="majorHAnsi" w:cstheme="majorHAnsi"/>
          <w:b/>
          <w:bCs/>
          <w:i/>
          <w:u w:val="single"/>
          <w:lang w:val="es-ES"/>
        </w:rPr>
        <w:t>Instrucciones</w:t>
      </w:r>
      <w:r w:rsidRPr="009B6FB2">
        <w:rPr>
          <w:rFonts w:asciiTheme="majorHAnsi" w:hAnsiTheme="majorHAnsi" w:cstheme="majorHAnsi"/>
          <w:i/>
          <w:u w:val="single"/>
          <w:lang w:val="es-ES"/>
        </w:rPr>
        <w:t xml:space="preserve">: El fabricante o designado legal de este material </w:t>
      </w:r>
      <w:r w:rsidR="0091106B" w:rsidRPr="00E410DA">
        <w:rPr>
          <w:rFonts w:asciiTheme="majorHAnsi" w:hAnsiTheme="majorHAnsi" w:cstheme="majorHAnsi"/>
          <w:b/>
          <w:bCs/>
          <w:i/>
          <w:u w:val="single"/>
          <w:lang w:val="es-ES"/>
        </w:rPr>
        <w:t>en</w:t>
      </w:r>
      <w:r w:rsidR="0091106B">
        <w:rPr>
          <w:rFonts w:asciiTheme="majorHAnsi" w:hAnsiTheme="majorHAnsi" w:cstheme="majorHAnsi"/>
          <w:i/>
          <w:u w:val="single"/>
          <w:lang w:val="es-ES"/>
        </w:rPr>
        <w:t xml:space="preserve"> </w:t>
      </w:r>
      <w:r w:rsidR="0091106B" w:rsidRPr="009B6FB2">
        <w:rPr>
          <w:rFonts w:asciiTheme="majorHAnsi" w:hAnsiTheme="majorHAnsi" w:cstheme="majorHAnsi"/>
          <w:i/>
          <w:u w:val="single"/>
          <w:lang w:val="es-ES"/>
        </w:rPr>
        <w:t>específico</w:t>
      </w:r>
      <w:r w:rsidRPr="009B6FB2">
        <w:rPr>
          <w:rFonts w:asciiTheme="majorHAnsi" w:hAnsiTheme="majorHAnsi" w:cstheme="majorHAnsi"/>
          <w:i/>
          <w:u w:val="single"/>
          <w:lang w:val="es-ES"/>
        </w:rPr>
        <w:t xml:space="preserve"> </w:t>
      </w:r>
      <w:r w:rsidR="0091106B" w:rsidRPr="009B6FB2">
        <w:rPr>
          <w:rFonts w:asciiTheme="majorHAnsi" w:hAnsiTheme="majorHAnsi" w:cstheme="majorHAnsi"/>
          <w:i/>
          <w:u w:val="single"/>
          <w:lang w:val="es-ES"/>
        </w:rPr>
        <w:t>debe</w:t>
      </w:r>
      <w:r w:rsidR="0091106B" w:rsidRPr="0091106B">
        <w:rPr>
          <w:rFonts w:asciiTheme="majorHAnsi" w:hAnsiTheme="majorHAnsi" w:cstheme="majorHAnsi"/>
          <w:b/>
          <w:bCs/>
          <w:i/>
          <w:u w:val="single"/>
          <w:lang w:val="es-ES"/>
        </w:rPr>
        <w:t>rá</w:t>
      </w:r>
      <w:r w:rsidRPr="009B6FB2">
        <w:rPr>
          <w:rFonts w:asciiTheme="majorHAnsi" w:hAnsiTheme="majorHAnsi" w:cstheme="majorHAnsi"/>
          <w:i/>
          <w:u w:val="single"/>
          <w:lang w:val="es-ES"/>
        </w:rPr>
        <w:t xml:space="preserve"> completar este formato para confirmar el cumplimiento para </w:t>
      </w:r>
      <w:r w:rsidR="001960E4">
        <w:rPr>
          <w:rFonts w:asciiTheme="majorHAnsi" w:hAnsiTheme="majorHAnsi" w:cstheme="majorHAnsi"/>
          <w:i/>
          <w:u w:val="single"/>
          <w:lang w:val="es-ES"/>
        </w:rPr>
        <w:t>el</w:t>
      </w:r>
      <w:r w:rsidR="001960E4" w:rsidRPr="009B6FB2">
        <w:rPr>
          <w:rFonts w:asciiTheme="majorHAnsi" w:hAnsiTheme="majorHAnsi" w:cstheme="majorHAnsi"/>
          <w:i/>
          <w:u w:val="single"/>
          <w:lang w:val="es-ES"/>
        </w:rPr>
        <w:t xml:space="preserve"> </w:t>
      </w:r>
      <w:r w:rsidRPr="009B6FB2">
        <w:rPr>
          <w:rFonts w:asciiTheme="majorHAnsi" w:hAnsiTheme="majorHAnsi" w:cstheme="majorHAnsi"/>
          <w:i/>
          <w:u w:val="single"/>
          <w:lang w:val="es-ES"/>
        </w:rPr>
        <w:t>uso en la producción orgánica certificada.</w:t>
      </w:r>
    </w:p>
    <w:p w14:paraId="675937B4" w14:textId="4C9F6391" w:rsidR="00300A37" w:rsidRPr="00E410DA" w:rsidRDefault="008423FA" w:rsidP="00E410DA">
      <w:pPr>
        <w:pStyle w:val="ListParagraph"/>
        <w:numPr>
          <w:ilvl w:val="0"/>
          <w:numId w:val="34"/>
        </w:numPr>
        <w:tabs>
          <w:tab w:val="left" w:pos="7854"/>
          <w:tab w:val="left" w:pos="8602"/>
        </w:tabs>
        <w:spacing w:after="120"/>
        <w:ind w:left="360"/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E410DA">
        <w:rPr>
          <w:rFonts w:asciiTheme="majorHAnsi" w:hAnsiTheme="majorHAnsi" w:cstheme="majorHAnsi"/>
          <w:i/>
          <w:sz w:val="20"/>
          <w:szCs w:val="20"/>
          <w:lang w:val="es-ES"/>
        </w:rPr>
        <w:t xml:space="preserve">Incluya la etiqueta actual y </w:t>
      </w:r>
      <w:r w:rsidR="00131989" w:rsidRPr="00E410DA">
        <w:rPr>
          <w:rFonts w:asciiTheme="majorHAnsi" w:hAnsiTheme="majorHAnsi" w:cstheme="majorHAnsi"/>
          <w:i/>
          <w:sz w:val="20"/>
          <w:szCs w:val="20"/>
          <w:lang w:val="es-ES"/>
        </w:rPr>
        <w:t>una</w:t>
      </w:r>
      <w:r w:rsidRPr="00E410DA">
        <w:rPr>
          <w:rFonts w:asciiTheme="majorHAnsi" w:hAnsiTheme="majorHAnsi" w:cstheme="majorHAnsi"/>
          <w:i/>
          <w:sz w:val="20"/>
          <w:szCs w:val="20"/>
          <w:lang w:val="es-ES"/>
        </w:rPr>
        <w:t xml:space="preserve"> lista</w:t>
      </w:r>
      <w:r w:rsidR="00131989" w:rsidRPr="00E410DA">
        <w:rPr>
          <w:rFonts w:asciiTheme="majorHAnsi" w:hAnsiTheme="majorHAnsi" w:cstheme="majorHAnsi"/>
          <w:i/>
          <w:sz w:val="20"/>
          <w:szCs w:val="20"/>
          <w:lang w:val="es-ES"/>
        </w:rPr>
        <w:t xml:space="preserve"> completa</w:t>
      </w:r>
      <w:r w:rsidRPr="00E410DA">
        <w:rPr>
          <w:rFonts w:asciiTheme="majorHAnsi" w:hAnsiTheme="majorHAnsi" w:cstheme="majorHAnsi"/>
          <w:i/>
          <w:sz w:val="20"/>
          <w:szCs w:val="20"/>
          <w:lang w:val="es-ES"/>
        </w:rPr>
        <w:t xml:space="preserve"> de ingredientes y su función. </w:t>
      </w:r>
    </w:p>
    <w:p w14:paraId="714C53A6" w14:textId="4642D272" w:rsidR="00300A37" w:rsidRPr="009B6FB2" w:rsidRDefault="00300A37" w:rsidP="00E410DA">
      <w:pPr>
        <w:tabs>
          <w:tab w:val="left" w:pos="8460"/>
        </w:tabs>
        <w:spacing w:before="120" w:after="240"/>
        <w:ind w:left="630" w:right="274" w:hanging="270"/>
        <w:rPr>
          <w:rFonts w:ascii="Arial" w:hAnsi="Arial" w:cs="Arial"/>
          <w:sz w:val="16"/>
          <w:szCs w:val="16"/>
          <w:lang w:val="es-ES"/>
        </w:rPr>
      </w:pPr>
      <w:r w:rsidRPr="009B6FB2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B6FB2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  <w:lang w:val="es-ES"/>
        </w:rPr>
      </w:r>
      <w:r w:rsidR="00000000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9B6FB2">
        <w:rPr>
          <w:rFonts w:ascii="Arial" w:hAnsi="Arial" w:cs="Arial"/>
          <w:sz w:val="16"/>
          <w:szCs w:val="16"/>
          <w:lang w:val="es-ES"/>
        </w:rPr>
        <w:fldChar w:fldCharType="end"/>
      </w:r>
      <w:r w:rsidRPr="009B6FB2">
        <w:rPr>
          <w:rFonts w:ascii="Arial" w:hAnsi="Arial" w:cs="Arial"/>
          <w:sz w:val="16"/>
          <w:szCs w:val="16"/>
          <w:lang w:val="es-ES"/>
        </w:rPr>
        <w:t xml:space="preserve"> </w:t>
      </w:r>
      <w:r w:rsidR="008423FA" w:rsidRPr="00E410DA">
        <w:rPr>
          <w:rFonts w:asciiTheme="majorHAnsi" w:hAnsiTheme="majorHAnsi" w:cstheme="majorHAnsi"/>
          <w:sz w:val="20"/>
          <w:szCs w:val="20"/>
          <w:lang w:val="es-ES"/>
        </w:rPr>
        <w:t xml:space="preserve">No existe etiqueta del producto. </w:t>
      </w:r>
      <w:r w:rsidR="007E0609" w:rsidRPr="00E410DA">
        <w:rPr>
          <w:rFonts w:asciiTheme="majorHAnsi" w:hAnsiTheme="majorHAnsi" w:cstheme="majorHAnsi"/>
          <w:sz w:val="20"/>
          <w:szCs w:val="20"/>
          <w:lang w:val="es-ES"/>
        </w:rPr>
        <w:t>En cambio, he incluido toda la información disponible sobre el producto o la comercialización</w:t>
      </w:r>
      <w:r w:rsidR="00B56016">
        <w:rPr>
          <w:rFonts w:asciiTheme="majorHAnsi" w:hAnsiTheme="majorHAnsi" w:cstheme="majorHAnsi"/>
          <w:sz w:val="20"/>
          <w:szCs w:val="20"/>
          <w:lang w:val="es-ES"/>
        </w:rPr>
        <w:t>.</w:t>
      </w:r>
      <w:r w:rsidR="007E0609" w:rsidRPr="00E410DA">
        <w:rPr>
          <w:rFonts w:ascii="Arial" w:hAnsi="Arial" w:cs="Arial"/>
          <w:sz w:val="20"/>
          <w:szCs w:val="20"/>
          <w:lang w:val="es-ES"/>
        </w:rPr>
        <w:t xml:space="preserve"> 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427"/>
        <w:gridCol w:w="9473"/>
      </w:tblGrid>
      <w:tr w:rsidR="005C797E" w:rsidRPr="007D6DAE" w14:paraId="69587014" w14:textId="77777777" w:rsidTr="00E410DA">
        <w:trPr>
          <w:trHeight w:val="360"/>
        </w:trPr>
        <w:tc>
          <w:tcPr>
            <w:tcW w:w="427" w:type="dxa"/>
            <w:vAlign w:val="bottom"/>
          </w:tcPr>
          <w:p w14:paraId="18320377" w14:textId="77777777" w:rsidR="005C797E" w:rsidRPr="009B6FB2" w:rsidRDefault="005C797E">
            <w:pPr>
              <w:numPr>
                <w:ilvl w:val="0"/>
                <w:numId w:val="24"/>
              </w:numPr>
              <w:tabs>
                <w:tab w:val="left" w:pos="72"/>
                <w:tab w:val="left" w:pos="8602"/>
              </w:tabs>
              <w:spacing w:line="276" w:lineRule="auto"/>
              <w:ind w:left="72" w:right="152" w:hanging="1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473" w:type="dxa"/>
            <w:vAlign w:val="bottom"/>
          </w:tcPr>
          <w:p w14:paraId="25CDF5B9" w14:textId="3816D88B" w:rsidR="005C797E" w:rsidRPr="00E410DA" w:rsidRDefault="005C797E" w:rsidP="00E410DA">
            <w:pPr>
              <w:pBdr>
                <w:bottom w:val="single" w:sz="4" w:space="1" w:color="auto"/>
              </w:pBdr>
              <w:tabs>
                <w:tab w:val="left" w:pos="360"/>
                <w:tab w:val="left" w:pos="8602"/>
              </w:tabs>
              <w:spacing w:before="24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Nombre completo del Producto/Material: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</w:t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5C797E" w:rsidRPr="007D6DAE" w14:paraId="7F223AD6" w14:textId="77777777" w:rsidTr="00E410DA">
        <w:trPr>
          <w:trHeight w:val="360"/>
        </w:trPr>
        <w:tc>
          <w:tcPr>
            <w:tcW w:w="427" w:type="dxa"/>
            <w:vAlign w:val="bottom"/>
          </w:tcPr>
          <w:p w14:paraId="00D0A01D" w14:textId="77777777" w:rsidR="005C797E" w:rsidRPr="009B6FB2" w:rsidRDefault="005C797E" w:rsidP="00300A37">
            <w:pPr>
              <w:tabs>
                <w:tab w:val="left" w:pos="7854"/>
                <w:tab w:val="left" w:pos="8602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473" w:type="dxa"/>
            <w:vAlign w:val="bottom"/>
          </w:tcPr>
          <w:p w14:paraId="7F5F1E81" w14:textId="0307E025" w:rsidR="005C797E" w:rsidRPr="00E410DA" w:rsidRDefault="005C797E" w:rsidP="00E410DA">
            <w:pPr>
              <w:tabs>
                <w:tab w:val="left" w:pos="7854"/>
                <w:tab w:val="left" w:pos="8602"/>
              </w:tabs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Nombre del Fabricante/Nombre de la empresa del designado legal: </w:t>
            </w:r>
            <w:r w:rsidRPr="005C797E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797E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5C797E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Pr="005C797E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Pr="005C797E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5C797E" w:rsidRPr="007D6DAE" w14:paraId="0E0E425D" w14:textId="77777777" w:rsidTr="00E410DA">
        <w:trPr>
          <w:trHeight w:val="332"/>
        </w:trPr>
        <w:tc>
          <w:tcPr>
            <w:tcW w:w="427" w:type="dxa"/>
            <w:vAlign w:val="bottom"/>
          </w:tcPr>
          <w:p w14:paraId="5F382D3C" w14:textId="77777777" w:rsidR="005C797E" w:rsidRPr="009B6FB2" w:rsidRDefault="005C797E" w:rsidP="00300A37">
            <w:pPr>
              <w:tabs>
                <w:tab w:val="left" w:pos="7854"/>
                <w:tab w:val="left" w:pos="8602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473" w:type="dxa"/>
            <w:vAlign w:val="bottom"/>
          </w:tcPr>
          <w:p w14:paraId="011E9A33" w14:textId="6C43D580" w:rsidR="005C797E" w:rsidRPr="00E410DA" w:rsidRDefault="005C797E" w:rsidP="00E410DA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854"/>
                <w:tab w:val="left" w:pos="8602"/>
              </w:tabs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Domicilio:  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                                    Ciudad: 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            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Estado: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       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Código Postal:  </w:t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ES"/>
              </w:rPr>
              <w:t> </w:t>
            </w:r>
            <w:r w:rsidRPr="003F3226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414A73A" w14:textId="0A4012ED" w:rsidR="00300A37" w:rsidRPr="00E410DA" w:rsidRDefault="00300A37" w:rsidP="00300A37">
      <w:pPr>
        <w:numPr>
          <w:ilvl w:val="0"/>
          <w:numId w:val="24"/>
        </w:numPr>
        <w:tabs>
          <w:tab w:val="left" w:pos="0"/>
        </w:tabs>
        <w:spacing w:before="120"/>
        <w:ind w:left="360"/>
        <w:rPr>
          <w:rFonts w:asciiTheme="majorHAnsi" w:hAnsiTheme="majorHAnsi" w:cstheme="majorHAnsi"/>
          <w:sz w:val="16"/>
          <w:szCs w:val="16"/>
          <w:lang w:val="es-ES"/>
        </w:rPr>
      </w:pPr>
      <w:r w:rsidRPr="009B6FB2">
        <w:rPr>
          <w:rFonts w:ascii="Arial" w:hAnsi="Arial" w:cs="Arial"/>
          <w:sz w:val="16"/>
          <w:szCs w:val="16"/>
          <w:lang w:val="es-ES"/>
        </w:rPr>
        <w:t xml:space="preserve">    </w:t>
      </w:r>
      <w:r w:rsidR="0022006A" w:rsidRPr="00E410DA">
        <w:rPr>
          <w:rFonts w:asciiTheme="majorHAnsi" w:hAnsiTheme="majorHAnsi" w:cstheme="majorHAnsi"/>
          <w:sz w:val="20"/>
          <w:szCs w:val="20"/>
          <w:lang w:val="es-ES"/>
        </w:rPr>
        <w:t>El producto</w:t>
      </w:r>
      <w:r w:rsidRPr="00E410DA">
        <w:rPr>
          <w:rFonts w:asciiTheme="majorHAnsi" w:hAnsiTheme="majorHAnsi" w:cstheme="majorHAnsi"/>
          <w:sz w:val="20"/>
          <w:szCs w:val="20"/>
          <w:lang w:val="es-ES"/>
        </w:rPr>
        <w:t xml:space="preserve"> indicado arriba se ajusta a los siguientes criterios:  </w:t>
      </w:r>
    </w:p>
    <w:tbl>
      <w:tblPr>
        <w:tblW w:w="981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6930"/>
        <w:gridCol w:w="810"/>
        <w:gridCol w:w="810"/>
        <w:gridCol w:w="810"/>
      </w:tblGrid>
      <w:tr w:rsidR="00300A37" w:rsidRPr="00131989" w14:paraId="1B47AA74" w14:textId="77777777" w:rsidTr="00E410DA">
        <w:trPr>
          <w:trHeight w:val="288"/>
        </w:trPr>
        <w:tc>
          <w:tcPr>
            <w:tcW w:w="450" w:type="dxa"/>
          </w:tcPr>
          <w:p w14:paraId="37603F50" w14:textId="77777777" w:rsidR="00300A37" w:rsidRPr="009B6FB2" w:rsidRDefault="00300A37" w:rsidP="00300A3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30" w:type="dxa"/>
            <w:vAlign w:val="center"/>
          </w:tcPr>
          <w:p w14:paraId="0269BD21" w14:textId="77777777" w:rsidR="00300A37" w:rsidRPr="009B6FB2" w:rsidRDefault="00300A37" w:rsidP="00300A37">
            <w:pPr>
              <w:tabs>
                <w:tab w:val="left" w:pos="360"/>
              </w:tabs>
              <w:ind w:right="702" w:hanging="18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2D893F08" w14:textId="77777777" w:rsidR="00300A37" w:rsidRPr="00E410DA" w:rsidRDefault="00300A37" w:rsidP="00300A37">
            <w:pPr>
              <w:tabs>
                <w:tab w:val="left" w:pos="720"/>
              </w:tabs>
              <w:ind w:left="-46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    Cierto </w:t>
            </w:r>
          </w:p>
        </w:tc>
        <w:tc>
          <w:tcPr>
            <w:tcW w:w="810" w:type="dxa"/>
            <w:vAlign w:val="center"/>
          </w:tcPr>
          <w:p w14:paraId="0543D78D" w14:textId="77777777" w:rsidR="00300A37" w:rsidRPr="00E410DA" w:rsidRDefault="00300A37" w:rsidP="00300A37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Falso</w:t>
            </w:r>
          </w:p>
        </w:tc>
        <w:tc>
          <w:tcPr>
            <w:tcW w:w="810" w:type="dxa"/>
            <w:vAlign w:val="center"/>
          </w:tcPr>
          <w:p w14:paraId="16B0E4D6" w14:textId="77777777" w:rsidR="00300A37" w:rsidRPr="00E410DA" w:rsidRDefault="00300A37" w:rsidP="00300A37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N/A</w:t>
            </w:r>
          </w:p>
        </w:tc>
      </w:tr>
      <w:tr w:rsidR="00300A37" w:rsidRPr="005A2F83" w14:paraId="510B223D" w14:textId="77777777" w:rsidTr="00E410DA">
        <w:trPr>
          <w:trHeight w:val="288"/>
        </w:trPr>
        <w:tc>
          <w:tcPr>
            <w:tcW w:w="450" w:type="dxa"/>
          </w:tcPr>
          <w:p w14:paraId="2762ED46" w14:textId="77777777" w:rsidR="00300A37" w:rsidRPr="00E410DA" w:rsidRDefault="00300A37" w:rsidP="00300A37">
            <w:pPr>
              <w:numPr>
                <w:ilvl w:val="0"/>
                <w:numId w:val="13"/>
              </w:numPr>
              <w:tabs>
                <w:tab w:val="left" w:pos="360"/>
              </w:tabs>
              <w:jc w:val="righ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930" w:type="dxa"/>
            <w:vAlign w:val="center"/>
          </w:tcPr>
          <w:p w14:paraId="193554B3" w14:textId="0B596729" w:rsidR="00300A37" w:rsidRPr="00E410DA" w:rsidRDefault="00300A37" w:rsidP="00300A37">
            <w:pPr>
              <w:tabs>
                <w:tab w:val="left" w:pos="360"/>
              </w:tabs>
              <w:ind w:right="702" w:hanging="18"/>
              <w:rPr>
                <w:rFonts w:asciiTheme="majorHAnsi" w:eastAsia="MS Gothic" w:hAnsiTheme="majorHAnsi" w:cstheme="majorHAnsi"/>
                <w:b/>
                <w:bCs/>
                <w:i/>
                <w:iCs/>
                <w:color w:val="404040"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NO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fue </w:t>
            </w:r>
            <w:r w:rsidR="00B175B2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modificado genéticamente</w:t>
            </w:r>
            <w:r w:rsidR="00B175B2" w:rsidRPr="00E410DA" w:rsidDel="00B175B2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</w:t>
            </w:r>
            <w:r w:rsidR="0022006A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utilizando métodos excluidos (</w:t>
            </w:r>
            <w:proofErr w:type="gramStart"/>
            <w:r w:rsidR="0022006A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205.2)*</w:t>
            </w:r>
            <w:proofErr w:type="gramEnd"/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y/o 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NO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se usaron organismos </w:t>
            </w:r>
            <w:r w:rsidR="00B175B2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modificados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genéticamente en la producción de este material. </w:t>
            </w:r>
            <w:r w:rsidR="0022006A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(por </w:t>
            </w:r>
            <w:r w:rsidR="00F477C9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ejemplo,</w:t>
            </w:r>
            <w:r w:rsidR="0022006A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microorganismos, enzimas y productos de fermentación</w:t>
            </w:r>
            <w:r w:rsidR="00F477C9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.</w:t>
            </w:r>
            <w:r w:rsidR="0022006A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810" w:type="dxa"/>
            <w:vAlign w:val="center"/>
          </w:tcPr>
          <w:p w14:paraId="2DFF0855" w14:textId="12397813" w:rsidR="00300A37" w:rsidRPr="00E410DA" w:rsidRDefault="00300A37" w:rsidP="00300A37">
            <w:pPr>
              <w:tabs>
                <w:tab w:val="left" w:pos="720"/>
              </w:tabs>
              <w:ind w:left="-46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EF6C4A" w14:textId="05B032DA" w:rsidR="00300A37" w:rsidRPr="00E410DA" w:rsidRDefault="00300A37" w:rsidP="00300A37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  <w:r w:rsidR="00BA0208"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*</w:t>
            </w:r>
          </w:p>
        </w:tc>
        <w:tc>
          <w:tcPr>
            <w:tcW w:w="810" w:type="dxa"/>
            <w:vAlign w:val="center"/>
          </w:tcPr>
          <w:p w14:paraId="1B1A0A55" w14:textId="0EFCB580" w:rsidR="00300A37" w:rsidRPr="00E410DA" w:rsidRDefault="00131989" w:rsidP="00300A37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300A37" w:rsidRPr="005A2F83" w14:paraId="0F47E3E1" w14:textId="77777777" w:rsidTr="00E410DA">
        <w:trPr>
          <w:trHeight w:val="711"/>
        </w:trPr>
        <w:tc>
          <w:tcPr>
            <w:tcW w:w="450" w:type="dxa"/>
          </w:tcPr>
          <w:p w14:paraId="332D6351" w14:textId="77777777" w:rsidR="00300A37" w:rsidRPr="00E410DA" w:rsidRDefault="00300A37" w:rsidP="00300A37">
            <w:pPr>
              <w:numPr>
                <w:ilvl w:val="0"/>
                <w:numId w:val="13"/>
              </w:numPr>
              <w:tabs>
                <w:tab w:val="left" w:pos="360"/>
              </w:tabs>
              <w:jc w:val="righ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930" w:type="dxa"/>
            <w:vAlign w:val="center"/>
          </w:tcPr>
          <w:p w14:paraId="6F47D624" w14:textId="687E557B" w:rsidR="00893E40" w:rsidRPr="00E410DA" w:rsidRDefault="00300A37" w:rsidP="00B85F02">
            <w:pPr>
              <w:tabs>
                <w:tab w:val="left" w:pos="360"/>
              </w:tabs>
              <w:ind w:right="702" w:hanging="18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NO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se usó irradiación</w:t>
            </w:r>
            <w:r w:rsidR="00893E40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derivada de energía ionizante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para la producción de este material</w:t>
            </w:r>
            <w:r w:rsidR="0022006A"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, según el 21 CFR 179.26</w:t>
            </w:r>
          </w:p>
        </w:tc>
        <w:tc>
          <w:tcPr>
            <w:tcW w:w="810" w:type="dxa"/>
            <w:vAlign w:val="center"/>
          </w:tcPr>
          <w:p w14:paraId="31EF1A5D" w14:textId="10919582" w:rsidR="00300A37" w:rsidRPr="00E410DA" w:rsidRDefault="00300A37" w:rsidP="00300A37">
            <w:pPr>
              <w:ind w:left="-46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CD34238" w14:textId="63B6ACAD" w:rsidR="00300A37" w:rsidRPr="00E410DA" w:rsidRDefault="00300A37" w:rsidP="00300A37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  <w:r w:rsidR="00BA0208"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*</w:t>
            </w:r>
          </w:p>
        </w:tc>
        <w:tc>
          <w:tcPr>
            <w:tcW w:w="810" w:type="dxa"/>
            <w:vAlign w:val="center"/>
          </w:tcPr>
          <w:p w14:paraId="0FA02F6B" w14:textId="35C50334" w:rsidR="00300A37" w:rsidRPr="00E410DA" w:rsidRDefault="00131989" w:rsidP="00300A37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B85F02" w:rsidRPr="005A2F83" w14:paraId="6D4B2DCA" w14:textId="77777777" w:rsidTr="00E410DA">
        <w:trPr>
          <w:trHeight w:val="711"/>
        </w:trPr>
        <w:tc>
          <w:tcPr>
            <w:tcW w:w="450" w:type="dxa"/>
          </w:tcPr>
          <w:p w14:paraId="743D1ADD" w14:textId="77777777" w:rsidR="00B85F02" w:rsidRPr="00E410DA" w:rsidRDefault="00B85F02" w:rsidP="00B85F02">
            <w:pPr>
              <w:numPr>
                <w:ilvl w:val="0"/>
                <w:numId w:val="13"/>
              </w:numPr>
              <w:tabs>
                <w:tab w:val="left" w:pos="360"/>
              </w:tabs>
              <w:jc w:val="righ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930" w:type="dxa"/>
            <w:vAlign w:val="center"/>
          </w:tcPr>
          <w:p w14:paraId="673C882B" w14:textId="7FD74278" w:rsidR="00B85F02" w:rsidRPr="00E410DA" w:rsidRDefault="00B85F02" w:rsidP="00B85F02">
            <w:pPr>
              <w:tabs>
                <w:tab w:val="left" w:pos="360"/>
              </w:tabs>
              <w:ind w:right="702" w:hanging="18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NO 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se us</w:t>
            </w:r>
            <w:r w:rsidR="0091106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</w:t>
            </w:r>
            <w:r w:rsidR="0091106B" w:rsidRPr="00E410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ron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lodo</w:t>
            </w:r>
            <w:r w:rsidR="0091106B" w:rsidRPr="00E410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</w:t>
            </w:r>
            <w:r w:rsidRPr="00E410D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de aguas residuales en la producción de cultivos de este material. *CUALQUIER RESPUESTA MARCADA COMO “FALSO” INDICA PROBLAMENTE UN INCUMPLIMIENTO.</w:t>
            </w:r>
          </w:p>
        </w:tc>
        <w:tc>
          <w:tcPr>
            <w:tcW w:w="810" w:type="dxa"/>
            <w:vAlign w:val="center"/>
          </w:tcPr>
          <w:p w14:paraId="1840CB71" w14:textId="69F24616" w:rsidR="00B85F02" w:rsidRPr="00E410DA" w:rsidRDefault="00B85F02" w:rsidP="00B85F02">
            <w:pPr>
              <w:ind w:left="-46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C95E29" w14:textId="1FA53F11" w:rsidR="00B85F02" w:rsidRPr="00E410DA" w:rsidRDefault="00B85F02" w:rsidP="00B85F02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*</w:t>
            </w:r>
          </w:p>
        </w:tc>
        <w:tc>
          <w:tcPr>
            <w:tcW w:w="810" w:type="dxa"/>
            <w:vAlign w:val="center"/>
          </w:tcPr>
          <w:p w14:paraId="302DEF89" w14:textId="0DD220C1" w:rsidR="00B85F02" w:rsidRPr="00E410DA" w:rsidRDefault="00B85F02" w:rsidP="00B85F02">
            <w:pPr>
              <w:ind w:left="-37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r>
            <w:r w:rsidR="00000000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separate"/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7C8076A" w14:textId="2DD82EBB" w:rsidR="00300A37" w:rsidRPr="00E410DA" w:rsidRDefault="00300A37" w:rsidP="00B543A7">
      <w:pPr>
        <w:numPr>
          <w:ilvl w:val="0"/>
          <w:numId w:val="24"/>
        </w:numPr>
        <w:tabs>
          <w:tab w:val="left" w:pos="360"/>
          <w:tab w:val="left" w:pos="720"/>
        </w:tabs>
        <w:spacing w:before="120"/>
        <w:ind w:left="450" w:hanging="450"/>
        <w:rPr>
          <w:rFonts w:asciiTheme="majorHAnsi" w:hAnsiTheme="majorHAnsi" w:cstheme="majorHAnsi"/>
          <w:sz w:val="20"/>
          <w:szCs w:val="20"/>
          <w:lang w:val="es-ES"/>
        </w:rPr>
      </w:pPr>
      <w:r w:rsidRPr="009B6FB2">
        <w:rPr>
          <w:rFonts w:ascii="Arial" w:hAnsi="Arial" w:cs="Arial"/>
          <w:sz w:val="16"/>
          <w:szCs w:val="16"/>
          <w:lang w:val="es-ES"/>
        </w:rPr>
        <w:t xml:space="preserve"> </w:t>
      </w:r>
      <w:r w:rsidR="001B0FC8" w:rsidRPr="00E410DA">
        <w:rPr>
          <w:rFonts w:asciiTheme="majorHAnsi" w:hAnsiTheme="majorHAnsi" w:cstheme="majorHAnsi"/>
          <w:sz w:val="20"/>
          <w:szCs w:val="20"/>
          <w:lang w:val="es-ES"/>
        </w:rPr>
        <w:t xml:space="preserve">Marque las siguientes respuestas si el material listado arriba contiene uno o más de los siguientes ingredientes o </w:t>
      </w:r>
      <w:r w:rsidR="00DE09FE" w:rsidRPr="00E410DA">
        <w:rPr>
          <w:rFonts w:asciiTheme="majorHAnsi" w:hAnsiTheme="majorHAnsi" w:cstheme="majorHAnsi"/>
          <w:sz w:val="20"/>
          <w:szCs w:val="20"/>
          <w:lang w:val="es-ES"/>
        </w:rPr>
        <w:t>los</w:t>
      </w:r>
      <w:r w:rsidR="00B543A7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1B0FC8" w:rsidRPr="00E410DA">
        <w:rPr>
          <w:rFonts w:asciiTheme="majorHAnsi" w:hAnsiTheme="majorHAnsi" w:cstheme="majorHAnsi"/>
          <w:sz w:val="20"/>
          <w:szCs w:val="20"/>
          <w:lang w:val="es-ES"/>
        </w:rPr>
        <w:t>agentes auxiliares de procesamiento (excluyendo las sustancias</w:t>
      </w:r>
      <w:r w:rsidR="00255D89" w:rsidRPr="00E410DA">
        <w:rPr>
          <w:rFonts w:asciiTheme="majorHAnsi" w:hAnsiTheme="majorHAnsi" w:cstheme="majorHAnsi"/>
          <w:sz w:val="20"/>
          <w:szCs w:val="20"/>
          <w:lang w:val="es-ES"/>
        </w:rPr>
        <w:t xml:space="preserve"> accesorias</w:t>
      </w:r>
      <w:r w:rsidR="001B0FC8" w:rsidRPr="00E410DA">
        <w:rPr>
          <w:rFonts w:asciiTheme="majorHAnsi" w:hAnsiTheme="majorHAnsi" w:cstheme="majorHAnsi"/>
          <w:sz w:val="20"/>
          <w:szCs w:val="20"/>
          <w:lang w:val="es-ES"/>
        </w:rPr>
        <w:t xml:space="preserve">). </w:t>
      </w:r>
    </w:p>
    <w:tbl>
      <w:tblPr>
        <w:tblW w:w="981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52"/>
        <w:gridCol w:w="3794"/>
        <w:gridCol w:w="3226"/>
        <w:gridCol w:w="918"/>
        <w:gridCol w:w="781"/>
        <w:gridCol w:w="839"/>
      </w:tblGrid>
      <w:tr w:rsidR="00B85F02" w:rsidRPr="005A2F83" w14:paraId="2AAF7FD4" w14:textId="77777777" w:rsidTr="00A74EB9">
        <w:trPr>
          <w:trHeight w:val="215"/>
        </w:trPr>
        <w:tc>
          <w:tcPr>
            <w:tcW w:w="252" w:type="dxa"/>
          </w:tcPr>
          <w:p w14:paraId="1FD11EF6" w14:textId="77777777" w:rsidR="00300A37" w:rsidRPr="00E410DA" w:rsidRDefault="00300A37" w:rsidP="00E20553">
            <w:pPr>
              <w:tabs>
                <w:tab w:val="left" w:pos="7854"/>
                <w:tab w:val="left" w:pos="8602"/>
              </w:tabs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349D98B6" w14:textId="77777777" w:rsidR="00300A37" w:rsidRPr="00E410DA" w:rsidRDefault="00300A37" w:rsidP="00300A37">
            <w:pPr>
              <w:tabs>
                <w:tab w:val="left" w:pos="342"/>
              </w:tabs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18" w:type="dxa"/>
            <w:vAlign w:val="center"/>
          </w:tcPr>
          <w:p w14:paraId="1CF853B0" w14:textId="77777777" w:rsidR="00300A37" w:rsidRPr="00E410DA" w:rsidRDefault="00300A37" w:rsidP="00300A37">
            <w:pPr>
              <w:ind w:left="-468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  Cierto</w:t>
            </w:r>
          </w:p>
        </w:tc>
        <w:tc>
          <w:tcPr>
            <w:tcW w:w="781" w:type="dxa"/>
            <w:vAlign w:val="center"/>
          </w:tcPr>
          <w:p w14:paraId="7DAF4B0B" w14:textId="77777777" w:rsidR="00300A37" w:rsidRPr="00E410DA" w:rsidRDefault="00300A37" w:rsidP="00300A37">
            <w:pPr>
              <w:ind w:left="-18"/>
              <w:jc w:val="center"/>
              <w:rPr>
                <w:rFonts w:asciiTheme="majorHAnsi" w:eastAsia="MS Gothic" w:hAnsiTheme="majorHAnsi" w:cstheme="majorHAnsi"/>
                <w:b/>
                <w:bCs/>
                <w:i/>
                <w:iCs/>
                <w:color w:val="404040"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Falso</w:t>
            </w:r>
          </w:p>
        </w:tc>
        <w:tc>
          <w:tcPr>
            <w:tcW w:w="839" w:type="dxa"/>
            <w:vAlign w:val="center"/>
          </w:tcPr>
          <w:p w14:paraId="48DEE978" w14:textId="4941740C" w:rsidR="00300A37" w:rsidRPr="00E410DA" w:rsidRDefault="001B0FC8" w:rsidP="005A2F83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N</w:t>
            </w:r>
            <w:r w:rsid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o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S</w:t>
            </w:r>
            <w:r w:rsid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e</w:t>
            </w:r>
            <w:r w:rsidRP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 xml:space="preserve"> U</w:t>
            </w:r>
            <w:r w:rsidR="00E410DA"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  <w:t>so</w:t>
            </w:r>
          </w:p>
        </w:tc>
      </w:tr>
      <w:tr w:rsidR="00B85F02" w:rsidRPr="00131989" w14:paraId="17F13836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29C7BCB0" w14:textId="2CEAD886" w:rsidR="00B85F02" w:rsidRPr="009B6FB2" w:rsidRDefault="00B85F02" w:rsidP="007D6DAE">
            <w:pPr>
              <w:tabs>
                <w:tab w:val="left" w:pos="7854"/>
                <w:tab w:val="left" w:pos="8602"/>
              </w:tabs>
              <w:ind w:left="832" w:hanging="832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6E9E6927" w14:textId="747C4259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Carbón activado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Proveniente de </w:t>
            </w:r>
            <w:r w:rsidR="00BA0208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f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uentes vegetales</w:t>
            </w:r>
            <w:r w:rsidR="00C72B6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(</w:t>
            </w:r>
            <w:r w:rsidR="00255D89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no de animales</w:t>
            </w:r>
            <w:r w:rsidR="00C72B6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)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4E34E65E" w14:textId="04A4FC71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E767EE3" w14:textId="536138E3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2EEA309" w14:textId="74BD6BA5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0458E42B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6656E331" w14:textId="0C0A8EBF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178360E5" w14:textId="77777777" w:rsidR="00037166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ind w:left="168" w:hanging="18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Celulosa</w:t>
            </w:r>
            <w:r w:rsidR="00C72B6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(#CAS 9004-34-6)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</w:t>
            </w:r>
            <w:r w:rsidR="00037166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Sin metoxi/carboximetilcelulosa </w:t>
            </w:r>
          </w:p>
          <w:p w14:paraId="2E56BA19" w14:textId="652108F3" w:rsidR="00300A37" w:rsidRPr="00E318D7" w:rsidRDefault="00037166" w:rsidP="00E410DA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</w:tabs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Marque esta </w:t>
            </w:r>
            <w:r w:rsidR="005150C2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esta casilla si es un producto </w:t>
            </w:r>
            <w:r w:rsidR="005150C2"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no blanqueado con cloro</w:t>
            </w:r>
            <w:r w:rsidR="005150C2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(necesario para el antiaglomerado)  </w:t>
            </w:r>
            <w:r w:rsidR="005150C2" w:rsidRPr="00E318D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0C2" w:rsidRPr="00E318D7">
              <w:rPr>
                <w:rFonts w:asciiTheme="majorHAnsi" w:hAnsiTheme="majorHAnsi" w:cstheme="majorHAnsi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="005150C2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fldChar w:fldCharType="end"/>
            </w:r>
            <w:r w:rsidR="005150C2" w:rsidRPr="00E318D7">
              <w:rPr>
                <w:rFonts w:asciiTheme="majorHAnsi" w:hAnsiTheme="majorHAnsi" w:cstheme="majorHAnsi"/>
                <w:sz w:val="16"/>
                <w:szCs w:val="16"/>
                <w:lang w:val="es-MX"/>
              </w:rPr>
              <w:t xml:space="preserve">  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502E2F1E" w14:textId="0E566788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16D26A2B" w14:textId="42E4C018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13FA60D" w14:textId="08B00622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19A48E6D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0FF96A09" w14:textId="34D1D0D2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6E65A43F" w14:textId="67A3BFD4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Ácido Cítrico</w:t>
            </w:r>
            <w:r w:rsidR="007D6DAE"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150C2"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/</w:t>
            </w:r>
            <w:r w:rsidR="007D6DAE"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150C2"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Ácido Láctico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Producido por fermentación microbiana de sustancias de</w:t>
            </w:r>
            <w:r w:rsidR="005A2F83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carbohidratos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4C5B01F1" w14:textId="55E965DE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A665A88" w14:textId="7308D5DD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3AC0766" w14:textId="12AA9102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601FD2BC" w14:textId="77777777" w:rsidTr="00A74EB9">
        <w:trPr>
          <w:gridAfter w:val="1"/>
          <w:wAfter w:w="839" w:type="dxa"/>
          <w:trHeight w:val="215"/>
        </w:trPr>
        <w:tc>
          <w:tcPr>
            <w:tcW w:w="252" w:type="dxa"/>
            <w:vAlign w:val="bottom"/>
          </w:tcPr>
          <w:p w14:paraId="58F8B22E" w14:textId="77777777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794" w:type="dxa"/>
            <w:vAlign w:val="center"/>
          </w:tcPr>
          <w:p w14:paraId="57D86C98" w14:textId="3B27759F" w:rsidR="00300A37" w:rsidRPr="00E318D7" w:rsidRDefault="00300A37" w:rsidP="00300A37">
            <w:pPr>
              <w:tabs>
                <w:tab w:val="left" w:pos="342"/>
                <w:tab w:val="left" w:pos="7854"/>
                <w:tab w:val="left" w:pos="8602"/>
              </w:tabs>
              <w:ind w:left="286" w:right="-1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- </w:t>
            </w:r>
            <w:r w:rsidR="00064DA1"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En</w:t>
            </w:r>
            <w:r w:rsidR="00064DA1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l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iste la sustancia de carbohidratos:</w:t>
            </w:r>
            <w:r w:rsidR="00A74EB9" w:rsidRPr="00E318D7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t xml:space="preserve"> </w:t>
            </w:r>
            <w:r w:rsidR="00A74EB9" w:rsidRPr="00E318D7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EB9" w:rsidRPr="00E318D7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="00A74EB9" w:rsidRPr="00E318D7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="00A74EB9" w:rsidRPr="00E318D7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A74EB9" w:rsidRPr="00E318D7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24CAF3EA" w14:textId="1F54FB7D" w:rsidR="00300A37" w:rsidRPr="00E318D7" w:rsidRDefault="00300A37" w:rsidP="00300A37">
            <w:pPr>
              <w:tabs>
                <w:tab w:val="left" w:pos="342"/>
                <w:tab w:val="left" w:pos="7854"/>
                <w:tab w:val="left" w:pos="8602"/>
              </w:tabs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18FC12AE" w14:textId="77777777" w:rsidR="00300A37" w:rsidRPr="009B6FB2" w:rsidRDefault="00300A37" w:rsidP="007D6DAE">
            <w:pPr>
              <w:ind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81" w:type="dxa"/>
            <w:vAlign w:val="center"/>
          </w:tcPr>
          <w:p w14:paraId="1965594E" w14:textId="77777777" w:rsidR="00300A37" w:rsidRPr="009B6FB2" w:rsidRDefault="00300A37" w:rsidP="007D6DAE">
            <w:pPr>
              <w:ind w:left="-18" w:right="96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ES"/>
              </w:rPr>
            </w:pPr>
          </w:p>
        </w:tc>
      </w:tr>
      <w:tr w:rsidR="00B85F02" w:rsidRPr="00131989" w14:paraId="7330C9FF" w14:textId="77777777" w:rsidTr="00A74EB9">
        <w:trPr>
          <w:trHeight w:val="215"/>
        </w:trPr>
        <w:tc>
          <w:tcPr>
            <w:tcW w:w="252" w:type="dxa"/>
          </w:tcPr>
          <w:p w14:paraId="3FE4687D" w14:textId="7044E8B8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3889565B" w14:textId="4ADC7D91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286"/>
                <w:tab w:val="left" w:pos="316"/>
                <w:tab w:val="left" w:pos="7854"/>
                <w:tab w:val="left" w:pos="860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Enzimas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Provenientes de plantas comestibles</w:t>
            </w:r>
            <w:r w:rsidR="0040203D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y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no tóxicas, hongos o bacterias no patógenas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07C2BDD3" w14:textId="2364376E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4F8F62F" w14:textId="1E7F3CDD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E093B31" w14:textId="6E6E6358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471167CC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31C23DF0" w14:textId="1EA0D248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03CEF53C" w14:textId="0356F9E2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  <w:tab w:val="left" w:pos="7854"/>
                <w:tab w:val="left" w:pos="8602"/>
              </w:tabs>
              <w:ind w:left="168" w:hanging="18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Glucono delta-lactone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</w:t>
            </w:r>
            <w:r w:rsidR="003F4F3D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Derivado de la fermentación microbiana/oxidación enzimática de carbohidratos y n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o se produce por oxidación de D-glucosa con agua de bromo</w:t>
            </w:r>
            <w:r w:rsidR="003F4F3D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.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35A2B87E" w14:textId="64F2D1E7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3E8C8E5E" w14:textId="0004B59F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13E88C3" w14:textId="6D7B6987" w:rsidR="00300A37" w:rsidRPr="009B6FB2" w:rsidRDefault="00300A37" w:rsidP="007D6DAE">
            <w:pPr>
              <w:ind w:right="96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4A9F38BF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01C7D77A" w14:textId="605F29BA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7020" w:type="dxa"/>
            <w:gridSpan w:val="2"/>
            <w:vAlign w:val="center"/>
          </w:tcPr>
          <w:p w14:paraId="2AECD2C7" w14:textId="685795DE" w:rsidR="00EF376C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Glicerina 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– </w:t>
            </w:r>
            <w:r w:rsidR="00E029A8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Se </w:t>
            </w:r>
            <w:r w:rsidR="0022006A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fabrica</w:t>
            </w:r>
            <w:r w:rsidR="00E029A8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  <w:r w:rsidR="00C72B6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utilizando métodos </w:t>
            </w:r>
            <w:r w:rsidR="0022006A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biológicos, mecánicos o físicos </w:t>
            </w:r>
            <w:r w:rsidR="00E029A8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a partir de materiales de origen agrícola</w:t>
            </w:r>
            <w:r w:rsidR="0022006A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. No es </w:t>
            </w:r>
            <w:r w:rsidR="00EF376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un </w:t>
            </w:r>
            <w:r w:rsidR="0022006A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producto de la </w:t>
            </w:r>
            <w:r w:rsidR="00EF376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saponificación. </w:t>
            </w:r>
          </w:p>
          <w:p w14:paraId="6AA2190B" w14:textId="031D54C5" w:rsidR="0022006A" w:rsidRPr="00E318D7" w:rsidRDefault="00EF376C" w:rsidP="00E410DA">
            <w:pPr>
              <w:pStyle w:val="ListParagraph"/>
              <w:numPr>
                <w:ilvl w:val="0"/>
                <w:numId w:val="32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rPr>
                <w:rFonts w:asciiTheme="majorHAnsi" w:eastAsia="Arial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s-ES"/>
              </w:rPr>
              <w:t>Adjunte</w:t>
            </w:r>
            <w:r w:rsidR="0022006A" w:rsidRPr="00E318D7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s-ES"/>
              </w:rPr>
              <w:t xml:space="preserve"> una descripción del proceso de fabricación para </w:t>
            </w:r>
            <w:r w:rsidRPr="00E318D7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s-ES"/>
              </w:rPr>
              <w:t xml:space="preserve">la </w:t>
            </w:r>
            <w:r w:rsidR="0022006A" w:rsidRPr="00E318D7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s-ES"/>
              </w:rPr>
              <w:t>verificación</w:t>
            </w:r>
            <w:r w:rsidR="000E2146" w:rsidRPr="00E318D7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s-ES"/>
              </w:rPr>
              <w:t>.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67A79DE7" w14:textId="4B5E44C6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24618EC5" w14:textId="4D9D0931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DAEEBF7" w14:textId="07000B46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214E4AA1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5950E54E" w14:textId="3DD0A9CD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0F79CD16" w14:textId="1749CB5B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Gomas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(Arábiga; Guar; </w:t>
            </w:r>
            <w:r w:rsidR="001D3FAF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Garrofín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; Algarroba) – Extraídas con agua.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4EBD801C" w14:textId="1DDE403C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6E89813" w14:textId="74DC06A1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41EEBF1" w14:textId="2678A3B4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28E4DFC3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5391C04E" w14:textId="090EE02A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198B448F" w14:textId="77777777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168" w:hanging="18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Lecitina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Seca o desaceitada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0ED1DBB9" w14:textId="417E872B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23E6FD68" w14:textId="5F006A9F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F945745" w14:textId="67495B21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4E72FB3D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6F6912AE" w14:textId="1ABA51B3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2CFE8B0F" w14:textId="180931A2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168" w:hanging="18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Microorganismos 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– </w:t>
            </w:r>
            <w:r w:rsidR="001D3FAF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Son bacterias u hongos unicelulares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de grado alimenticio</w:t>
            </w:r>
            <w:r w:rsidR="003D52F9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.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3C297D04" w14:textId="3D66E7D7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1EADCFA2" w14:textId="30B7B53F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D0330C7" w14:textId="292D9D82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6F4A2D85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2C1D2ECD" w14:textId="78DCFA78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76992791" w14:textId="33C1D3D7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168" w:hanging="18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Pectina 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– No amidada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6C8FCF3F" w14:textId="64C41F43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640EA18A" w14:textId="667CEEF2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0581C80" w14:textId="0CA61E95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200C5E0F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0BC12B0D" w14:textId="5081C182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0C9D3C36" w14:textId="767459D5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168" w:hanging="180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Tocoferoles 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– Derivados de aceite vegetal </w:t>
            </w:r>
            <w:r w:rsidR="00712D9C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                                                                                            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071B96B9" w14:textId="1D83F01B" w:rsidR="00300A37" w:rsidRPr="009B6FB2" w:rsidRDefault="00300A37" w:rsidP="00E318D7">
            <w:pPr>
              <w:tabs>
                <w:tab w:val="left" w:pos="0"/>
                <w:tab w:val="left" w:pos="394"/>
                <w:tab w:val="left" w:pos="7854"/>
                <w:tab w:val="left" w:pos="8602"/>
              </w:tabs>
              <w:ind w:left="-110" w:right="-264" w:firstLine="9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4871E609" w14:textId="129C0631" w:rsidR="00300A37" w:rsidRPr="009B6FB2" w:rsidRDefault="007D6DAE" w:rsidP="007D6DAE">
            <w:pPr>
              <w:tabs>
                <w:tab w:val="left" w:pos="302"/>
                <w:tab w:val="left" w:pos="394"/>
                <w:tab w:val="left" w:pos="7854"/>
                <w:tab w:val="left" w:pos="8602"/>
              </w:tabs>
              <w:ind w:left="4" w:right="-26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</w:t>
            </w:r>
            <w:r w:rsidR="00300A37"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A37"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300A37"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492D543" w14:textId="34F8478C" w:rsidR="00300A37" w:rsidRPr="009B6FB2" w:rsidRDefault="00300A37" w:rsidP="007D6DAE">
            <w:pPr>
              <w:ind w:right="-264" w:hanging="20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7D0A6B66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15811C73" w14:textId="1CE97211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152D27B2" w14:textId="291D27AC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  <w:tab w:val="left" w:pos="748"/>
                <w:tab w:val="left" w:pos="7854"/>
                <w:tab w:val="left" w:pos="860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Ceras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No sintéticas* (cera de carnauba o resina de madera)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005888D2" w14:textId="582D68BC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5F8599C2" w14:textId="686BB079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3688D88" w14:textId="5E482A77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B85F02" w:rsidRPr="00131989" w14:paraId="3D76002C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13C735D2" w14:textId="42C9C7D9" w:rsidR="00300A37" w:rsidRPr="009B6FB2" w:rsidRDefault="00300A37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5C68863D" w14:textId="1B099323" w:rsidR="00300A37" w:rsidRPr="00E318D7" w:rsidRDefault="00300A37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  <w:tab w:val="left" w:pos="374"/>
                <w:tab w:val="left" w:pos="7854"/>
                <w:tab w:val="left" w:pos="860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Levadura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– No sintética*</w:t>
            </w:r>
            <w:r w:rsidR="003D52F9"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y 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no crece en sustrato petroquímico; no se usó desperdicio de licor de sulfito 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30F2C0E8" w14:textId="2B691CB5" w:rsidR="00300A37" w:rsidRPr="009B6FB2" w:rsidRDefault="00300A37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6BDF4996" w14:textId="773A3346" w:rsidR="00300A37" w:rsidRPr="009B6FB2" w:rsidRDefault="00300A37" w:rsidP="007D6DAE">
            <w:pPr>
              <w:ind w:left="-18" w:right="96"/>
              <w:jc w:val="center"/>
              <w:rPr>
                <w:rFonts w:ascii="Arial" w:eastAsia="MS Gothic" w:hAnsi="Arial" w:cs="Arial"/>
                <w:b/>
                <w:bCs/>
                <w:i/>
                <w:iCs/>
                <w:color w:val="404040"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017005E" w14:textId="0CF13681" w:rsidR="00300A37" w:rsidRPr="009B6FB2" w:rsidRDefault="00300A37" w:rsidP="007D6DAE">
            <w:pPr>
              <w:ind w:right="96"/>
              <w:rPr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3D52F9" w:rsidRPr="003D52F9" w14:paraId="400C5D10" w14:textId="77777777" w:rsidTr="00A74EB9">
        <w:trPr>
          <w:trHeight w:val="215"/>
        </w:trPr>
        <w:tc>
          <w:tcPr>
            <w:tcW w:w="252" w:type="dxa"/>
            <w:vAlign w:val="bottom"/>
          </w:tcPr>
          <w:p w14:paraId="4F8647C7" w14:textId="5204A939" w:rsidR="003D52F9" w:rsidRPr="009B6FB2" w:rsidRDefault="003D52F9" w:rsidP="007D6DAE">
            <w:pPr>
              <w:tabs>
                <w:tab w:val="left" w:pos="7854"/>
                <w:tab w:val="left" w:pos="8602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6D7C88BD" w14:textId="62764F5C" w:rsidR="003D52F9" w:rsidRPr="00E318D7" w:rsidRDefault="003D52F9" w:rsidP="007D6DAE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  <w:tab w:val="left" w:pos="374"/>
                <w:tab w:val="left" w:pos="7854"/>
                <w:tab w:val="left" w:pos="8602"/>
              </w:tabs>
              <w:ind w:left="168" w:hanging="168"/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Gas Oxígeno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/</w:t>
            </w:r>
            <w:r w:rsidRPr="00E318D7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 xml:space="preserve"> Nitrógeno</w:t>
            </w:r>
            <w:r w:rsidRPr="00E318D7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 xml:space="preserve"> - Grados libres de aceite (por ejemplo, alimentos y productos farmacéuticos).</w:t>
            </w:r>
          </w:p>
        </w:tc>
        <w:tc>
          <w:tcPr>
            <w:tcW w:w="918" w:type="dxa"/>
            <w:tcBorders>
              <w:left w:val="nil"/>
            </w:tcBorders>
            <w:vAlign w:val="center"/>
          </w:tcPr>
          <w:p w14:paraId="5D96A6A1" w14:textId="3F08CAF5" w:rsidR="003D52F9" w:rsidRPr="009B6FB2" w:rsidRDefault="003D52F9" w:rsidP="007D6DAE">
            <w:pPr>
              <w:ind w:left="-46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778364F2" w14:textId="0ACD60AB" w:rsidR="003D52F9" w:rsidRPr="009B6FB2" w:rsidRDefault="003D52F9" w:rsidP="007D6DAE">
            <w:pPr>
              <w:ind w:left="-18" w:right="96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6C49ECA" w14:textId="628271C3" w:rsidR="003D52F9" w:rsidRPr="009B6FB2" w:rsidRDefault="003D52F9" w:rsidP="007D6DAE">
            <w:pPr>
              <w:ind w:right="96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9B6FB2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6F795AD5" w14:textId="77777777" w:rsidR="008B0563" w:rsidRDefault="008B0563" w:rsidP="00D06B32">
      <w:pPr>
        <w:tabs>
          <w:tab w:val="left" w:pos="360"/>
          <w:tab w:val="left" w:pos="8602"/>
        </w:tabs>
        <w:spacing w:before="120"/>
        <w:ind w:left="360"/>
        <w:rPr>
          <w:rFonts w:ascii="Arial" w:hAnsi="Arial" w:cs="Arial"/>
          <w:sz w:val="16"/>
          <w:szCs w:val="16"/>
          <w:lang w:val="es-ES"/>
        </w:rPr>
      </w:pPr>
    </w:p>
    <w:p w14:paraId="6B0D5E65" w14:textId="07F97278" w:rsidR="00CC423B" w:rsidRPr="00E318D7" w:rsidRDefault="00CC423B" w:rsidP="00E318D7">
      <w:pPr>
        <w:pStyle w:val="ListParagraph"/>
        <w:numPr>
          <w:ilvl w:val="0"/>
          <w:numId w:val="24"/>
        </w:numPr>
        <w:ind w:left="450"/>
        <w:rPr>
          <w:rFonts w:asciiTheme="majorHAnsi" w:hAnsiTheme="majorHAnsi" w:cstheme="majorHAnsi"/>
          <w:sz w:val="21"/>
          <w:szCs w:val="21"/>
          <w:lang w:val="es-ES"/>
        </w:rPr>
      </w:pPr>
      <w:r w:rsidRPr="00E318D7">
        <w:rPr>
          <w:rFonts w:asciiTheme="majorHAnsi" w:hAnsiTheme="majorHAnsi" w:cstheme="majorHAnsi"/>
          <w:sz w:val="21"/>
          <w:szCs w:val="21"/>
          <w:lang w:val="es-ES"/>
        </w:rPr>
        <w:lastRenderedPageBreak/>
        <w:t>FIRMA DE FABRICANTE</w:t>
      </w:r>
    </w:p>
    <w:p w14:paraId="5A34DF72" w14:textId="301AE38B" w:rsidR="00CC423B" w:rsidRPr="00E318D7" w:rsidRDefault="00CC423B" w:rsidP="00E318D7">
      <w:pPr>
        <w:tabs>
          <w:tab w:val="left" w:pos="360"/>
          <w:tab w:val="left" w:pos="8602"/>
        </w:tabs>
        <w:spacing w:before="120"/>
        <w:ind w:left="90"/>
        <w:rPr>
          <w:rFonts w:asciiTheme="majorHAnsi" w:hAnsiTheme="majorHAnsi" w:cstheme="majorHAnsi"/>
          <w:i/>
          <w:iCs/>
          <w:sz w:val="18"/>
          <w:szCs w:val="18"/>
          <w:lang w:val="es-MX"/>
        </w:rPr>
      </w:pPr>
      <w:r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>Oregon Tilth reconoce y permite el uso de firmas electrónicas en la realización de sus negocios. Al marcar la</w:t>
      </w:r>
      <w:r w:rsidR="00522373"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 xml:space="preserve"> siguiente</w:t>
      </w:r>
      <w:r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 xml:space="preserve"> casilla, usted </w:t>
      </w:r>
      <w:r w:rsidR="00522373"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>acepta</w:t>
      </w:r>
      <w:r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 xml:space="preserve"> voluntariamente el uso de firmas electrónicas en la realización d</w:t>
      </w:r>
      <w:r w:rsidR="00522373"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>e su</w:t>
      </w:r>
      <w:r w:rsidRPr="00E318D7">
        <w:rPr>
          <w:rFonts w:asciiTheme="majorHAnsi" w:hAnsiTheme="majorHAnsi" w:cstheme="majorHAnsi"/>
          <w:i/>
          <w:iCs/>
          <w:sz w:val="18"/>
          <w:szCs w:val="18"/>
          <w:lang w:val="es-ES"/>
        </w:rPr>
        <w:t xml:space="preserve"> negocio con Oregon Tilth.  </w:t>
      </w:r>
      <w:r w:rsidR="00E318D7">
        <w:rPr>
          <w:rFonts w:asciiTheme="majorHAnsi" w:hAnsiTheme="majorHAnsi" w:cstheme="majorHAnsi"/>
          <w:i/>
          <w:iCs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E318D7" w:rsidRPr="00E318D7">
        <w:rPr>
          <w:rFonts w:asciiTheme="majorHAnsi" w:hAnsiTheme="majorHAnsi" w:cstheme="majorHAnsi"/>
          <w:i/>
          <w:iCs/>
          <w:sz w:val="21"/>
          <w:szCs w:val="21"/>
          <w:lang w:val="es-MX"/>
        </w:rPr>
        <w:instrText xml:space="preserve"> FORMCHECKBOX </w:instrText>
      </w:r>
      <w:r w:rsidR="00000000">
        <w:rPr>
          <w:rFonts w:asciiTheme="majorHAnsi" w:hAnsiTheme="majorHAnsi" w:cstheme="majorHAnsi"/>
          <w:i/>
          <w:iCs/>
          <w:sz w:val="21"/>
          <w:szCs w:val="21"/>
        </w:rPr>
      </w:r>
      <w:r w:rsidR="00000000">
        <w:rPr>
          <w:rFonts w:asciiTheme="majorHAnsi" w:hAnsiTheme="majorHAnsi" w:cstheme="majorHAnsi"/>
          <w:i/>
          <w:iCs/>
          <w:sz w:val="21"/>
          <w:szCs w:val="21"/>
        </w:rPr>
        <w:fldChar w:fldCharType="separate"/>
      </w:r>
      <w:r w:rsidR="00E318D7">
        <w:rPr>
          <w:rFonts w:asciiTheme="majorHAnsi" w:hAnsiTheme="majorHAnsi" w:cstheme="majorHAnsi"/>
          <w:i/>
          <w:iCs/>
          <w:sz w:val="21"/>
          <w:szCs w:val="21"/>
        </w:rPr>
        <w:fldChar w:fldCharType="end"/>
      </w:r>
      <w:bookmarkEnd w:id="0"/>
      <w:r w:rsidR="00E318D7" w:rsidRPr="00E318D7">
        <w:rPr>
          <w:rFonts w:asciiTheme="majorHAnsi" w:hAnsiTheme="majorHAnsi" w:cstheme="majorHAnsi"/>
          <w:i/>
          <w:iCs/>
          <w:sz w:val="21"/>
          <w:szCs w:val="21"/>
          <w:lang w:val="es-MX"/>
        </w:rPr>
        <w:t xml:space="preserve"> </w:t>
      </w:r>
      <w:r w:rsidRPr="00E318D7">
        <w:rPr>
          <w:rFonts w:asciiTheme="majorHAnsi" w:hAnsiTheme="majorHAnsi" w:cstheme="majorHAnsi"/>
          <w:i/>
          <w:iCs/>
          <w:sz w:val="21"/>
          <w:szCs w:val="21"/>
          <w:lang w:val="es-MX"/>
        </w:rPr>
        <w:t>A</w:t>
      </w:r>
      <w:r w:rsidR="00522373" w:rsidRPr="00E318D7">
        <w:rPr>
          <w:rFonts w:asciiTheme="majorHAnsi" w:hAnsiTheme="majorHAnsi" w:cstheme="majorHAnsi"/>
          <w:i/>
          <w:iCs/>
          <w:sz w:val="21"/>
          <w:szCs w:val="21"/>
          <w:lang w:val="es-MX"/>
        </w:rPr>
        <w:t>CUERDO</w:t>
      </w:r>
    </w:p>
    <w:p w14:paraId="458BC487" w14:textId="74E1193D" w:rsidR="000E2146" w:rsidRPr="00E318D7" w:rsidRDefault="00300A37" w:rsidP="00E318D7">
      <w:pPr>
        <w:tabs>
          <w:tab w:val="left" w:pos="360"/>
          <w:tab w:val="left" w:pos="8602"/>
        </w:tabs>
        <w:spacing w:before="120"/>
        <w:ind w:left="90"/>
        <w:rPr>
          <w:rFonts w:asciiTheme="majorHAnsi" w:hAnsiTheme="majorHAnsi" w:cstheme="majorHAnsi"/>
          <w:sz w:val="18"/>
          <w:szCs w:val="18"/>
          <w:lang w:val="es-ES"/>
        </w:rPr>
      </w:pPr>
      <w:r w:rsidRPr="00E318D7">
        <w:rPr>
          <w:rFonts w:asciiTheme="majorHAnsi" w:hAnsiTheme="majorHAnsi" w:cstheme="majorHAnsi"/>
          <w:sz w:val="18"/>
          <w:szCs w:val="18"/>
          <w:lang w:val="es-ES"/>
        </w:rPr>
        <w:t xml:space="preserve">Las declaraciones relacionadas con el material que </w:t>
      </w:r>
      <w:r w:rsidR="009F6C33" w:rsidRPr="00E318D7">
        <w:rPr>
          <w:rFonts w:asciiTheme="majorHAnsi" w:hAnsiTheme="majorHAnsi" w:cstheme="majorHAnsi"/>
          <w:b/>
          <w:bCs/>
          <w:sz w:val="18"/>
          <w:szCs w:val="18"/>
          <w:lang w:val="es-ES"/>
        </w:rPr>
        <w:t>fabrica/elabora</w:t>
      </w:r>
      <w:r w:rsidR="009F6C33" w:rsidRPr="00E318D7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r w:rsidRPr="00E318D7">
        <w:rPr>
          <w:rFonts w:asciiTheme="majorHAnsi" w:hAnsiTheme="majorHAnsi" w:cstheme="majorHAnsi"/>
          <w:sz w:val="18"/>
          <w:szCs w:val="18"/>
          <w:lang w:val="es-ES"/>
        </w:rPr>
        <w:t xml:space="preserve">mi compañía son verdaderas a mi leal saber y entender. </w:t>
      </w:r>
    </w:p>
    <w:p w14:paraId="67098C0F" w14:textId="77777777" w:rsidR="00522373" w:rsidRPr="00E318D7" w:rsidRDefault="00522373" w:rsidP="00E318D7">
      <w:pPr>
        <w:tabs>
          <w:tab w:val="left" w:pos="360"/>
          <w:tab w:val="left" w:pos="8602"/>
        </w:tabs>
        <w:spacing w:before="120"/>
        <w:ind w:left="90" w:right="-324"/>
        <w:rPr>
          <w:rFonts w:asciiTheme="majorHAnsi" w:hAnsiTheme="majorHAnsi" w:cstheme="majorHAnsi"/>
          <w:sz w:val="18"/>
          <w:szCs w:val="18"/>
          <w:lang w:val="es-MX"/>
        </w:rPr>
      </w:pPr>
      <w:r w:rsidRPr="00E318D7">
        <w:rPr>
          <w:rFonts w:asciiTheme="majorHAnsi" w:hAnsiTheme="majorHAnsi" w:cstheme="majorHAnsi"/>
          <w:sz w:val="18"/>
          <w:szCs w:val="18"/>
          <w:lang w:val="es-MX"/>
        </w:rPr>
        <w:t>Al firmar a continuación, confirmo que la información anterior es verdadera y estoy de acuerdo con lo siguiente:</w:t>
      </w:r>
    </w:p>
    <w:p w14:paraId="0FAE9E8A" w14:textId="77777777" w:rsidR="00522373" w:rsidRPr="00E318D7" w:rsidRDefault="00522373" w:rsidP="00E410DA">
      <w:pPr>
        <w:pStyle w:val="ListParagraph"/>
        <w:numPr>
          <w:ilvl w:val="0"/>
          <w:numId w:val="33"/>
        </w:numPr>
        <w:tabs>
          <w:tab w:val="left" w:pos="360"/>
          <w:tab w:val="left" w:pos="8602"/>
        </w:tabs>
        <w:spacing w:before="120"/>
        <w:ind w:left="720" w:right="-324"/>
        <w:rPr>
          <w:rFonts w:asciiTheme="majorHAnsi" w:hAnsiTheme="majorHAnsi" w:cstheme="majorHAnsi"/>
          <w:sz w:val="18"/>
          <w:szCs w:val="18"/>
          <w:lang w:val="es-MX"/>
        </w:rPr>
      </w:pPr>
      <w:r w:rsidRPr="00E318D7">
        <w:rPr>
          <w:rFonts w:asciiTheme="majorHAnsi" w:hAnsiTheme="majorHAnsi" w:cstheme="majorHAnsi"/>
          <w:sz w:val="18"/>
          <w:szCs w:val="18"/>
          <w:lang w:val="es-MX"/>
        </w:rPr>
        <w:t>Oregon Tilth no se mencionará en ninguna de las etiquetas de los productos ni en la información de marketing.</w:t>
      </w:r>
    </w:p>
    <w:p w14:paraId="10A94564" w14:textId="77777777" w:rsidR="00522373" w:rsidRPr="00E318D7" w:rsidRDefault="00522373" w:rsidP="00E410DA">
      <w:pPr>
        <w:pStyle w:val="ListParagraph"/>
        <w:numPr>
          <w:ilvl w:val="0"/>
          <w:numId w:val="33"/>
        </w:numPr>
        <w:tabs>
          <w:tab w:val="left" w:pos="360"/>
          <w:tab w:val="left" w:pos="8602"/>
        </w:tabs>
        <w:spacing w:before="120"/>
        <w:ind w:left="720" w:right="-324"/>
        <w:rPr>
          <w:rFonts w:asciiTheme="majorHAnsi" w:hAnsiTheme="majorHAnsi" w:cstheme="majorHAnsi"/>
          <w:sz w:val="18"/>
          <w:szCs w:val="18"/>
          <w:lang w:val="es-MX"/>
        </w:rPr>
      </w:pPr>
      <w:r w:rsidRPr="00E318D7">
        <w:rPr>
          <w:rFonts w:asciiTheme="majorHAnsi" w:hAnsiTheme="majorHAnsi" w:cstheme="majorHAnsi"/>
          <w:sz w:val="18"/>
          <w:szCs w:val="18"/>
          <w:lang w:val="es-MX"/>
        </w:rPr>
        <w:t>Las afirmaciones o aprobaciones de productos orgánicos certificados no se compartirán con otras partes.</w:t>
      </w:r>
    </w:p>
    <w:p w14:paraId="72F172B8" w14:textId="3FA94D1D" w:rsidR="00300A37" w:rsidRPr="00E318D7" w:rsidRDefault="00522373" w:rsidP="00E318D7">
      <w:pPr>
        <w:pStyle w:val="ListParagraph"/>
        <w:numPr>
          <w:ilvl w:val="0"/>
          <w:numId w:val="33"/>
        </w:numPr>
        <w:tabs>
          <w:tab w:val="left" w:pos="360"/>
          <w:tab w:val="left" w:pos="8602"/>
        </w:tabs>
        <w:spacing w:before="120"/>
        <w:ind w:left="720" w:right="-324"/>
        <w:rPr>
          <w:rFonts w:asciiTheme="majorHAnsi" w:hAnsiTheme="majorHAnsi" w:cstheme="majorHAnsi"/>
          <w:sz w:val="18"/>
          <w:szCs w:val="18"/>
          <w:lang w:val="es-MX"/>
        </w:rPr>
      </w:pPr>
      <w:r w:rsidRPr="00E318D7">
        <w:rPr>
          <w:rFonts w:asciiTheme="majorHAnsi" w:hAnsiTheme="majorHAnsi" w:cstheme="majorHAnsi"/>
          <w:sz w:val="18"/>
          <w:szCs w:val="18"/>
          <w:lang w:val="es-MX"/>
        </w:rPr>
        <w:t>Oregon Tilth y los clientes serán notificados inmediatamente de cualquier cambio en la fabricación o el etiquetado de este producto.</w:t>
      </w:r>
    </w:p>
    <w:p w14:paraId="38609FEA" w14:textId="77777777" w:rsidR="00A74EB9" w:rsidRDefault="00A74EB9" w:rsidP="008B0563">
      <w:pPr>
        <w:rPr>
          <w:rFonts w:asciiTheme="majorHAnsi" w:hAnsiTheme="majorHAnsi" w:cstheme="majorHAnsi"/>
          <w:b/>
          <w:sz w:val="18"/>
          <w:szCs w:val="18"/>
          <w:lang w:val="es-ES"/>
        </w:rPr>
        <w:sectPr w:rsidR="00A74EB9" w:rsidSect="00300A37">
          <w:headerReference w:type="default" r:id="rId8"/>
          <w:footerReference w:type="default" r:id="rId9"/>
          <w:type w:val="continuous"/>
          <w:pgSz w:w="12240" w:h="15840"/>
          <w:pgMar w:top="1440" w:right="1152" w:bottom="907" w:left="1152" w:header="720" w:footer="720" w:gutter="0"/>
          <w:cols w:space="720"/>
          <w:docGrid w:linePitch="360"/>
        </w:sect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4"/>
        <w:gridCol w:w="3616"/>
      </w:tblGrid>
      <w:tr w:rsidR="00300A37" w:rsidRPr="00E318D7" w14:paraId="0D29A962" w14:textId="77777777" w:rsidTr="00E410DA">
        <w:trPr>
          <w:trHeight w:val="504"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AFBC6" w14:textId="6B8E2AA7" w:rsidR="00300A37" w:rsidRPr="00E318D7" w:rsidRDefault="00300A37" w:rsidP="008B0563">
            <w:pPr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end"/>
            </w:r>
            <w:bookmarkEnd w:id="1"/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</w:t>
            </w:r>
            <w:r w:rsid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                       </w:t>
            </w:r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t xml:space="preserve"> </w:t>
            </w:r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instrText xml:space="preserve"> FORMTEXT </w:instrText>
            </w:r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r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312048"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end"/>
            </w:r>
          </w:p>
        </w:tc>
      </w:tr>
      <w:tr w:rsidR="00300A37" w:rsidRPr="00E318D7" w14:paraId="34350D2B" w14:textId="77777777" w:rsidTr="00E410DA">
        <w:trPr>
          <w:trHeight w:val="170"/>
        </w:trPr>
        <w:tc>
          <w:tcPr>
            <w:tcW w:w="10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3CEE6" w14:textId="1F80F12B" w:rsidR="00300A37" w:rsidRPr="00E318D7" w:rsidRDefault="00300A37" w:rsidP="0031204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Nombre y título del representante del fabricante (por favor, </w:t>
            </w:r>
            <w:r w:rsidR="00CD1E33"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escriba en </w:t>
            </w:r>
            <w:r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letra de </w:t>
            </w:r>
            <w:r w:rsidR="00CD1E33"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molde</w:t>
            </w:r>
            <w:r w:rsidR="00E029A8"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) /</w:t>
            </w:r>
            <w:r w:rsidR="00312048"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  </w:t>
            </w:r>
            <w:r w:rsidR="00CD1E33"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Número</w:t>
            </w:r>
            <w:r w:rsidR="00312048"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telefónico y correo electrónico </w:t>
            </w:r>
          </w:p>
        </w:tc>
      </w:tr>
      <w:tr w:rsidR="00300A37" w:rsidRPr="00E318D7" w14:paraId="13E741AF" w14:textId="77777777" w:rsidTr="00E410DA">
        <w:trPr>
          <w:trHeight w:val="504"/>
        </w:trPr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70CA0" w14:textId="5A77E546" w:rsidR="00300A37" w:rsidRPr="00E318D7" w:rsidRDefault="00300A37" w:rsidP="00300A37">
            <w:pPr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end"/>
            </w:r>
            <w:bookmarkEnd w:id="2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C4672" w14:textId="20449625" w:rsidR="00300A37" w:rsidRPr="00E318D7" w:rsidRDefault="00300A37" w:rsidP="00300A37">
            <w:pPr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es-ES"/>
              </w:rPr>
              <w:t> </w:t>
            </w:r>
            <w:r w:rsidRPr="00E318D7">
              <w:rPr>
                <w:rFonts w:asciiTheme="majorHAnsi" w:hAnsiTheme="majorHAnsi" w:cstheme="majorHAnsi"/>
                <w:b/>
                <w:sz w:val="18"/>
                <w:szCs w:val="18"/>
                <w:lang w:val="es-ES"/>
              </w:rPr>
              <w:fldChar w:fldCharType="end"/>
            </w:r>
            <w:bookmarkEnd w:id="3"/>
          </w:p>
        </w:tc>
      </w:tr>
      <w:tr w:rsidR="00300A37" w:rsidRPr="00E318D7" w14:paraId="256C8B41" w14:textId="77777777" w:rsidTr="00E410DA">
        <w:trPr>
          <w:trHeight w:val="188"/>
        </w:trPr>
        <w:tc>
          <w:tcPr>
            <w:tcW w:w="6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F87E1" w14:textId="77777777" w:rsidR="00300A37" w:rsidRPr="00E318D7" w:rsidRDefault="00300A37" w:rsidP="00300A37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Firma autorizada del representante del fabricante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C8A26" w14:textId="77777777" w:rsidR="00300A37" w:rsidRPr="00E318D7" w:rsidRDefault="00300A37" w:rsidP="00300A37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Fecha</w:t>
            </w:r>
          </w:p>
        </w:tc>
      </w:tr>
    </w:tbl>
    <w:p w14:paraId="2951D6BE" w14:textId="4AB1B148" w:rsidR="00712D9C" w:rsidRDefault="00712D9C"/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7969BF" w:rsidRPr="007D6DAE" w:rsidDel="00F77D7E" w14:paraId="40857BE8" w14:textId="77777777" w:rsidTr="00E410DA">
        <w:trPr>
          <w:trHeight w:val="188"/>
        </w:trPr>
        <w:tc>
          <w:tcPr>
            <w:tcW w:w="10350" w:type="dxa"/>
          </w:tcPr>
          <w:p w14:paraId="6D2F64B2" w14:textId="31C947DE" w:rsidR="007969BF" w:rsidRPr="00E318D7" w:rsidRDefault="007969BF" w:rsidP="00E410DA">
            <w:pPr>
              <w:pStyle w:val="ListParagraph"/>
              <w:framePr w:hSpace="187" w:wrap="around" w:vAnchor="text" w:hAnchor="margin" w:xAlign="center" w:y="1"/>
              <w:numPr>
                <w:ilvl w:val="0"/>
                <w:numId w:val="24"/>
              </w:numPr>
              <w:ind w:left="526"/>
              <w:suppressOverlap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TABLA DE INGREDIENTES DEL PRODUCTO</w:t>
            </w:r>
          </w:p>
          <w:p w14:paraId="11D6D4A9" w14:textId="05F5A31C" w:rsidR="007969BF" w:rsidRPr="00E318D7" w:rsidRDefault="007969BF" w:rsidP="00E410DA">
            <w:pPr>
              <w:pStyle w:val="ListParagraph"/>
              <w:framePr w:hSpace="187" w:wrap="around" w:vAnchor="text" w:hAnchor="margin" w:xAlign="center" w:y="1"/>
              <w:ind w:left="166"/>
              <w:suppressOverlap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E318D7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Proporcione en la tabla siguiente una lista de TODOS los ingredientes de su producto, a menos que se proporcionen por separado en un documento adjunto. Por favor, revise las definiciones pertinentes que siguen a la tabla.</w:t>
            </w:r>
          </w:p>
          <w:p w14:paraId="1FB010E9" w14:textId="77777777" w:rsidR="007969BF" w:rsidRPr="009B6FB2" w:rsidDel="00F77D7E" w:rsidRDefault="007969BF" w:rsidP="002C213A">
            <w:pPr>
              <w:framePr w:hSpace="187" w:wrap="around" w:vAnchor="text" w:hAnchor="margin" w:xAlign="center" w:y="1"/>
              <w:suppressOverlap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tbl>
      <w:tblPr>
        <w:tblpPr w:leftFromText="187" w:rightFromText="187" w:vertAnchor="text" w:horzAnchor="margin" w:tblpXSpec="center" w:tblpY="1"/>
        <w:tblOverlap w:val="never"/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70"/>
        <w:gridCol w:w="2558"/>
        <w:gridCol w:w="1461"/>
        <w:gridCol w:w="2335"/>
        <w:gridCol w:w="1254"/>
      </w:tblGrid>
      <w:tr w:rsidR="00C72B6C" w:rsidRPr="00540882" w14:paraId="64FD6588" w14:textId="77777777" w:rsidTr="00006892">
        <w:trPr>
          <w:trHeight w:val="713"/>
          <w:tblCellSpacing w:w="30" w:type="dxa"/>
          <w:jc w:val="center"/>
        </w:trPr>
        <w:tc>
          <w:tcPr>
            <w:tcW w:w="2980" w:type="dxa"/>
            <w:hideMark/>
          </w:tcPr>
          <w:p w14:paraId="4E7DF62A" w14:textId="77777777" w:rsidR="00C72B6C" w:rsidRPr="00540882" w:rsidRDefault="00C72B6C" w:rsidP="002C213A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Nombre del Ingrediente</w:t>
            </w:r>
          </w:p>
        </w:tc>
        <w:tc>
          <w:tcPr>
            <w:tcW w:w="2498" w:type="dxa"/>
            <w:hideMark/>
          </w:tcPr>
          <w:p w14:paraId="51598305" w14:textId="1B8D2911" w:rsidR="00C72B6C" w:rsidRPr="00540882" w:rsidRDefault="00C72B6C" w:rsidP="002C213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Nombre </w:t>
            </w:r>
            <w:r w:rsidR="008423FA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Químico</w:t>
            </w:r>
          </w:p>
          <w:p w14:paraId="720447E1" w14:textId="13D28209" w:rsidR="00C72B6C" w:rsidRPr="00540882" w:rsidRDefault="00C72B6C" w:rsidP="002C213A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(y #CAS si aplica)</w:t>
            </w:r>
          </w:p>
        </w:tc>
        <w:tc>
          <w:tcPr>
            <w:tcW w:w="1401" w:type="dxa"/>
            <w:hideMark/>
          </w:tcPr>
          <w:p w14:paraId="2946869D" w14:textId="30B0C102" w:rsidR="00C72B6C" w:rsidRPr="00540882" w:rsidRDefault="00C35DE6" w:rsidP="002C213A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Ingrediente Activo o Auxiliar</w:t>
            </w:r>
          </w:p>
        </w:tc>
        <w:tc>
          <w:tcPr>
            <w:tcW w:w="2275" w:type="dxa"/>
            <w:hideMark/>
          </w:tcPr>
          <w:p w14:paraId="11A702E4" w14:textId="1A7027BF" w:rsidR="00C72B6C" w:rsidRPr="00540882" w:rsidRDefault="008423FA" w:rsidP="002C213A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Función</w:t>
            </w:r>
            <w:r w:rsidR="00C72B6C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 o Efecto </w:t>
            </w: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Técnico</w:t>
            </w:r>
            <w:r w:rsidR="00C72B6C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 (por </w:t>
            </w:r>
            <w:r w:rsidR="00C35DE6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ejemplo,</w:t>
            </w:r>
            <w:r w:rsidR="00C72B6C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 nutriente, portador, ajustador de pH)</w:t>
            </w:r>
          </w:p>
        </w:tc>
        <w:tc>
          <w:tcPr>
            <w:tcW w:w="1164" w:type="dxa"/>
          </w:tcPr>
          <w:p w14:paraId="4F268DBD" w14:textId="2063C05E" w:rsidR="00C72B6C" w:rsidRPr="00540882" w:rsidRDefault="000E2146" w:rsidP="002C213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 xml:space="preserve">Es </w:t>
            </w:r>
            <w:r w:rsidR="008423FA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Sintético</w:t>
            </w:r>
            <w:r w:rsidR="00C72B6C"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*?</w:t>
            </w:r>
          </w:p>
          <w:p w14:paraId="15186C3F" w14:textId="58D119C4" w:rsidR="00C72B6C" w:rsidRPr="00540882" w:rsidRDefault="00C72B6C" w:rsidP="002C213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S/N</w:t>
            </w:r>
          </w:p>
        </w:tc>
      </w:tr>
      <w:tr w:rsidR="00E410DA" w:rsidRPr="00540882" w14:paraId="3FC5CBFC" w14:textId="77777777" w:rsidTr="00006892">
        <w:trPr>
          <w:trHeight w:val="212"/>
          <w:tblCellSpacing w:w="30" w:type="dxa"/>
          <w:jc w:val="center"/>
        </w:trPr>
        <w:tc>
          <w:tcPr>
            <w:tcW w:w="2980" w:type="dxa"/>
            <w:hideMark/>
          </w:tcPr>
          <w:p w14:paraId="682CF888" w14:textId="4C6C1763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  <w:hideMark/>
          </w:tcPr>
          <w:p w14:paraId="2047695A" w14:textId="064CBB2D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  <w:hideMark/>
          </w:tcPr>
          <w:p w14:paraId="6EA16368" w14:textId="72616409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  <w:hideMark/>
          </w:tcPr>
          <w:p w14:paraId="406F7216" w14:textId="6097BAFB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0E787FA6" w14:textId="20BE6075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707CCD7C" w14:textId="77777777" w:rsidTr="00006892">
        <w:trPr>
          <w:trHeight w:val="227"/>
          <w:tblCellSpacing w:w="30" w:type="dxa"/>
          <w:jc w:val="center"/>
        </w:trPr>
        <w:tc>
          <w:tcPr>
            <w:tcW w:w="2980" w:type="dxa"/>
            <w:hideMark/>
          </w:tcPr>
          <w:p w14:paraId="222F63BB" w14:textId="59036768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  <w:hideMark/>
          </w:tcPr>
          <w:p w14:paraId="0F11C6F7" w14:textId="710DC4DD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  <w:hideMark/>
          </w:tcPr>
          <w:p w14:paraId="380AB6E4" w14:textId="7CC617EE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  <w:hideMark/>
          </w:tcPr>
          <w:p w14:paraId="0E171569" w14:textId="138208B8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269D02AF" w14:textId="3D3B64A8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43FD1F66" w14:textId="77777777" w:rsidTr="00006892">
        <w:trPr>
          <w:trHeight w:val="212"/>
          <w:tblCellSpacing w:w="30" w:type="dxa"/>
          <w:jc w:val="center"/>
        </w:trPr>
        <w:tc>
          <w:tcPr>
            <w:tcW w:w="2980" w:type="dxa"/>
            <w:hideMark/>
          </w:tcPr>
          <w:p w14:paraId="7EE40D0C" w14:textId="27631726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  <w:hideMark/>
          </w:tcPr>
          <w:p w14:paraId="0DD58112" w14:textId="6C103EDB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  <w:hideMark/>
          </w:tcPr>
          <w:p w14:paraId="52C53ED1" w14:textId="5FEE6A80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  <w:hideMark/>
          </w:tcPr>
          <w:p w14:paraId="7407C95D" w14:textId="24D2CC99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69C4F523" w14:textId="7FC55174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63667329" w14:textId="77777777" w:rsidTr="00006892">
        <w:trPr>
          <w:trHeight w:val="227"/>
          <w:tblCellSpacing w:w="30" w:type="dxa"/>
          <w:jc w:val="center"/>
        </w:trPr>
        <w:tc>
          <w:tcPr>
            <w:tcW w:w="2980" w:type="dxa"/>
            <w:hideMark/>
          </w:tcPr>
          <w:p w14:paraId="60AA642B" w14:textId="6435A27A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  <w:hideMark/>
          </w:tcPr>
          <w:p w14:paraId="03D1B6D7" w14:textId="3BEA82A0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  <w:hideMark/>
          </w:tcPr>
          <w:p w14:paraId="1F601B31" w14:textId="16DF725C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  <w:hideMark/>
          </w:tcPr>
          <w:p w14:paraId="44FFEC69" w14:textId="5BF6610E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291D482B" w14:textId="21799EAF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39EB7E5B" w14:textId="77777777" w:rsidTr="00006892">
        <w:trPr>
          <w:trHeight w:val="212"/>
          <w:tblCellSpacing w:w="30" w:type="dxa"/>
          <w:jc w:val="center"/>
        </w:trPr>
        <w:tc>
          <w:tcPr>
            <w:tcW w:w="2980" w:type="dxa"/>
            <w:hideMark/>
          </w:tcPr>
          <w:p w14:paraId="6C5CC80E" w14:textId="3704C30C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  <w:hideMark/>
          </w:tcPr>
          <w:p w14:paraId="3E73AAF6" w14:textId="4CB6C21E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  <w:hideMark/>
          </w:tcPr>
          <w:p w14:paraId="76726C2A" w14:textId="6A32EED9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  <w:hideMark/>
          </w:tcPr>
          <w:p w14:paraId="1EAC8E6E" w14:textId="46AFC07B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5CE0DF83" w14:textId="1AEBCE5B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069D00E9" w14:textId="77777777" w:rsidTr="00006892">
        <w:trPr>
          <w:trHeight w:val="227"/>
          <w:tblCellSpacing w:w="30" w:type="dxa"/>
          <w:jc w:val="center"/>
        </w:trPr>
        <w:tc>
          <w:tcPr>
            <w:tcW w:w="2980" w:type="dxa"/>
          </w:tcPr>
          <w:p w14:paraId="1A5B33C4" w14:textId="48A01638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</w:tcPr>
          <w:p w14:paraId="37DD9D5A" w14:textId="36D2410F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</w:tcPr>
          <w:p w14:paraId="4BEA538C" w14:textId="726A3A65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</w:tcPr>
          <w:p w14:paraId="7793F121" w14:textId="290C0E2F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019685F0" w14:textId="7362EA7A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0EAF3568" w14:textId="77777777" w:rsidTr="00006892">
        <w:trPr>
          <w:trHeight w:val="227"/>
          <w:tblCellSpacing w:w="30" w:type="dxa"/>
          <w:jc w:val="center"/>
        </w:trPr>
        <w:tc>
          <w:tcPr>
            <w:tcW w:w="2980" w:type="dxa"/>
          </w:tcPr>
          <w:p w14:paraId="5038B161" w14:textId="4DBC9DE5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</w:tcPr>
          <w:p w14:paraId="29F9A732" w14:textId="6795C872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</w:tcPr>
          <w:p w14:paraId="698FF24B" w14:textId="0CC2CFF6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</w:tcPr>
          <w:p w14:paraId="524F0BE0" w14:textId="23752331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3D87680B" w14:textId="5A88E730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1CD8965A" w14:textId="77777777" w:rsidTr="00006892">
        <w:trPr>
          <w:trHeight w:val="212"/>
          <w:tblCellSpacing w:w="30" w:type="dxa"/>
          <w:jc w:val="center"/>
        </w:trPr>
        <w:tc>
          <w:tcPr>
            <w:tcW w:w="2980" w:type="dxa"/>
          </w:tcPr>
          <w:p w14:paraId="72A08E3A" w14:textId="6CB08BF6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</w:tcPr>
          <w:p w14:paraId="147D30CC" w14:textId="43E5AED3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</w:tcPr>
          <w:p w14:paraId="21C5C0FA" w14:textId="43F4AB33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</w:tcPr>
          <w:p w14:paraId="3A88F982" w14:textId="0EBF4F24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33D8BD07" w14:textId="6633D112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E410DA" w:rsidRPr="00540882" w14:paraId="3DEC772E" w14:textId="77777777" w:rsidTr="00006892">
        <w:trPr>
          <w:trHeight w:val="227"/>
          <w:tblCellSpacing w:w="30" w:type="dxa"/>
          <w:jc w:val="center"/>
        </w:trPr>
        <w:tc>
          <w:tcPr>
            <w:tcW w:w="2980" w:type="dxa"/>
          </w:tcPr>
          <w:p w14:paraId="3C0CC83F" w14:textId="300C12D0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498" w:type="dxa"/>
          </w:tcPr>
          <w:p w14:paraId="516AF2A6" w14:textId="1293BFFE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01" w:type="dxa"/>
          </w:tcPr>
          <w:p w14:paraId="0EEBBB60" w14:textId="2FD2ADF5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75" w:type="dxa"/>
          </w:tcPr>
          <w:p w14:paraId="04800907" w14:textId="01244FF9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64" w:type="dxa"/>
          </w:tcPr>
          <w:p w14:paraId="3EE6F908" w14:textId="0BDC94EF" w:rsidR="00E410DA" w:rsidRPr="00540882" w:rsidRDefault="00E410DA" w:rsidP="00E410DA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separate"/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="00254F74">
              <w:rPr>
                <w:rFonts w:asciiTheme="majorHAnsi" w:hAnsiTheme="majorHAnsi" w:cstheme="majorHAnsi"/>
                <w:b/>
                <w:noProof/>
                <w:sz w:val="16"/>
                <w:szCs w:val="16"/>
                <w:lang w:val="es-ES"/>
              </w:rPr>
              <w:t> </w:t>
            </w:r>
            <w:r w:rsidRPr="00540882">
              <w:rPr>
                <w:rFonts w:asciiTheme="majorHAnsi" w:hAnsiTheme="majorHAnsi" w:cstheme="majorHAnsi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5026FFF9" w14:textId="05577FEB" w:rsidR="00300A37" w:rsidRPr="00540882" w:rsidRDefault="00300A37" w:rsidP="00E410DA">
      <w:pPr>
        <w:tabs>
          <w:tab w:val="left" w:pos="748"/>
          <w:tab w:val="left" w:pos="6171"/>
          <w:tab w:val="left" w:pos="7854"/>
          <w:tab w:val="left" w:pos="8602"/>
        </w:tabs>
        <w:spacing w:before="120" w:after="120"/>
        <w:ind w:left="-270"/>
        <w:rPr>
          <w:rFonts w:asciiTheme="majorHAnsi" w:hAnsiTheme="majorHAnsi" w:cstheme="majorHAnsi"/>
          <w:i/>
          <w:sz w:val="12"/>
          <w:szCs w:val="12"/>
          <w:lang w:val="es-ES"/>
        </w:rPr>
      </w:pPr>
      <w:r w:rsidRPr="00540882">
        <w:rPr>
          <w:rFonts w:asciiTheme="majorHAnsi" w:hAnsiTheme="majorHAnsi" w:cstheme="majorHAnsi"/>
          <w:i/>
          <w:sz w:val="12"/>
          <w:szCs w:val="12"/>
          <w:u w:val="single"/>
          <w:lang w:val="es-ES"/>
        </w:rPr>
        <w:t>No sintético (natural).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 xml:space="preserve"> Una sustancia que se deriva de material mineral, vegetal o animal y que no sigue un proceso sintético, tal como se define en la sección 6502(21) de la Ley (7 U.S.C. 6502(21)). </w:t>
      </w:r>
    </w:p>
    <w:p w14:paraId="0336D89D" w14:textId="08D3157E" w:rsidR="00300A37" w:rsidRPr="00540882" w:rsidRDefault="00300A37" w:rsidP="00E410DA">
      <w:pPr>
        <w:tabs>
          <w:tab w:val="left" w:pos="748"/>
          <w:tab w:val="left" w:pos="6171"/>
          <w:tab w:val="left" w:pos="7854"/>
          <w:tab w:val="left" w:pos="8602"/>
        </w:tabs>
        <w:spacing w:after="120"/>
        <w:ind w:left="-270"/>
        <w:rPr>
          <w:rFonts w:asciiTheme="majorHAnsi" w:hAnsiTheme="majorHAnsi" w:cstheme="majorHAnsi"/>
          <w:i/>
          <w:sz w:val="12"/>
          <w:szCs w:val="12"/>
          <w:lang w:val="es-ES"/>
        </w:rPr>
      </w:pPr>
      <w:r w:rsidRPr="00540882">
        <w:rPr>
          <w:rFonts w:asciiTheme="majorHAnsi" w:hAnsiTheme="majorHAnsi" w:cstheme="majorHAnsi"/>
          <w:i/>
          <w:sz w:val="12"/>
          <w:szCs w:val="12"/>
          <w:u w:val="single"/>
          <w:lang w:val="es-ES"/>
        </w:rPr>
        <w:t xml:space="preserve">Sintético. 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 xml:space="preserve">Una sustancia que se formula o se manufactura por medio de un proceso químico o mediante un proceso que cambia químicamente una sustancia de ocurrencia natural, extraída de plantas, animales o fuentes minerales; pero tal término no se aplicará a sustancias creadas por medio de procesos biológicos de ocurrencia natural. </w:t>
      </w:r>
    </w:p>
    <w:p w14:paraId="7A71E6B3" w14:textId="16B8D21A" w:rsidR="00A225A1" w:rsidRPr="00540882" w:rsidRDefault="00A225A1" w:rsidP="00E410DA">
      <w:pPr>
        <w:tabs>
          <w:tab w:val="left" w:pos="748"/>
          <w:tab w:val="left" w:pos="6171"/>
          <w:tab w:val="left" w:pos="7854"/>
          <w:tab w:val="left" w:pos="8602"/>
        </w:tabs>
        <w:spacing w:before="120" w:after="120"/>
        <w:ind w:left="-270"/>
        <w:rPr>
          <w:rFonts w:asciiTheme="majorHAnsi" w:hAnsiTheme="majorHAnsi" w:cstheme="majorHAnsi"/>
          <w:i/>
          <w:sz w:val="12"/>
          <w:szCs w:val="12"/>
          <w:lang w:val="es-ES"/>
        </w:rPr>
      </w:pPr>
      <w:r w:rsidRPr="00540882">
        <w:rPr>
          <w:rFonts w:asciiTheme="majorHAnsi" w:hAnsiTheme="majorHAnsi" w:cstheme="majorHAnsi"/>
          <w:i/>
          <w:sz w:val="12"/>
          <w:szCs w:val="12"/>
          <w:u w:val="single"/>
          <w:lang w:val="es-ES"/>
        </w:rPr>
        <w:t>Métodos excluidos: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 xml:space="preserve"> una variedad de métodos utilizados para modifica</w:t>
      </w:r>
      <w:r w:rsidR="00AA11C0" w:rsidRPr="00540882">
        <w:rPr>
          <w:rFonts w:asciiTheme="majorHAnsi" w:hAnsiTheme="majorHAnsi" w:cstheme="majorHAnsi"/>
          <w:i/>
          <w:sz w:val="12"/>
          <w:szCs w:val="12"/>
          <w:lang w:val="es-ES"/>
        </w:rPr>
        <w:t>dos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 xml:space="preserve"> genéticamente organismos o influir en su crecimiento y desarrollo por medios que no son posibles en condiciones o procesos naturales y no se consideran compatibles con la producción orgánica. Consulte la definición completa de NOP y la lista de técnicas de métodos excluidos en §205.2. Tenga en cuenta que los productos que cumplen con los requisitos de no O</w:t>
      </w:r>
      <w:r w:rsidR="00AA11C0" w:rsidRPr="00540882">
        <w:rPr>
          <w:rFonts w:asciiTheme="majorHAnsi" w:hAnsiTheme="majorHAnsi" w:cstheme="majorHAnsi"/>
          <w:i/>
          <w:sz w:val="12"/>
          <w:szCs w:val="12"/>
          <w:lang w:val="es-ES"/>
        </w:rPr>
        <w:t>GM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 xml:space="preserve"> de la UE pueden no ser equivalentes a los requisitos de métodos excluidos de NOP según §205.105 y §205.2</w:t>
      </w:r>
    </w:p>
    <w:p w14:paraId="61EDC700" w14:textId="0CE596F1" w:rsidR="00A225A1" w:rsidRPr="00540882" w:rsidRDefault="00A225A1" w:rsidP="00540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70"/>
        <w:rPr>
          <w:rFonts w:asciiTheme="majorHAnsi" w:hAnsiTheme="majorHAnsi" w:cstheme="majorHAnsi"/>
          <w:color w:val="222222"/>
          <w:sz w:val="42"/>
          <w:szCs w:val="42"/>
          <w:lang w:val="es-ES" w:eastAsia="es-MX"/>
        </w:rPr>
      </w:pPr>
      <w:r w:rsidRPr="00540882">
        <w:rPr>
          <w:rFonts w:asciiTheme="majorHAnsi" w:hAnsiTheme="majorHAnsi" w:cstheme="majorHAnsi"/>
          <w:i/>
          <w:sz w:val="12"/>
          <w:szCs w:val="12"/>
          <w:u w:val="single"/>
          <w:lang w:val="es-ES"/>
        </w:rPr>
        <w:t xml:space="preserve">Ingredientes auxiliares: 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>Aditivos incidentales que están presentes en un alimento en niveles insignificantes y no tienen un efecto técnico o funcional en ese alimento. Sustancias que no tienen ningún efecto técnico o funcional pero que están presentes en un alimento por haber sido incorporadas al alimento como ingrediente de otro alimento, en el que la sustancia sí tuvo un efecto funcional o técnico. También denominados "aditivos incidentales" definidos por la FDA en 21 CFR</w:t>
      </w:r>
      <w:r w:rsidRPr="00540882">
        <w:rPr>
          <w:rFonts w:asciiTheme="majorHAnsi" w:hAnsiTheme="majorHAnsi" w:cstheme="majorHAnsi"/>
          <w:color w:val="222222"/>
          <w:sz w:val="42"/>
          <w:szCs w:val="42"/>
          <w:lang w:val="es-ES" w:eastAsia="es-MX"/>
        </w:rPr>
        <w:t xml:space="preserve"> </w:t>
      </w:r>
      <w:r w:rsidRPr="00540882">
        <w:rPr>
          <w:rFonts w:asciiTheme="majorHAnsi" w:hAnsiTheme="majorHAnsi" w:cstheme="majorHAnsi"/>
          <w:i/>
          <w:sz w:val="12"/>
          <w:szCs w:val="12"/>
          <w:lang w:val="es-ES"/>
        </w:rPr>
        <w:t>101.100 (a) (3) o referencias casuales como "otros ingredientes"</w:t>
      </w:r>
    </w:p>
    <w:sectPr w:rsidR="00A225A1" w:rsidRPr="00540882" w:rsidSect="00300A37">
      <w:type w:val="continuous"/>
      <w:pgSz w:w="12240" w:h="15840"/>
      <w:pgMar w:top="1440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6288" w14:textId="77777777" w:rsidR="00557199" w:rsidRDefault="00557199">
      <w:r>
        <w:separator/>
      </w:r>
    </w:p>
  </w:endnote>
  <w:endnote w:type="continuationSeparator" w:id="0">
    <w:p w14:paraId="5C668468" w14:textId="77777777" w:rsidR="00557199" w:rsidRDefault="0055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A98C" w14:textId="68B3FCF9" w:rsidR="00300A37" w:rsidRPr="00F04D8F" w:rsidRDefault="00300A37">
    <w:pPr>
      <w:pStyle w:val="Footer"/>
      <w:rPr>
        <w:rFonts w:ascii="Cambria" w:hAnsi="Cambria"/>
        <w:sz w:val="16"/>
        <w:szCs w:val="16"/>
      </w:rPr>
    </w:pPr>
    <w:r w:rsidRPr="00BB5D39">
      <w:rPr>
        <w:rFonts w:ascii="Calibri" w:hAnsi="Calibri"/>
        <w:sz w:val="20"/>
        <w:szCs w:val="20"/>
      </w:rPr>
      <w:t xml:space="preserve">Rev. </w:t>
    </w:r>
    <w:r w:rsidR="00AA11C0">
      <w:rPr>
        <w:rFonts w:ascii="Calibri" w:hAnsi="Calibri" w:cs="Arial"/>
        <w:sz w:val="16"/>
        <w:szCs w:val="16"/>
        <w:lang w:val="es-VE"/>
      </w:rPr>
      <w:t>2022</w:t>
    </w:r>
    <w:r w:rsidR="00D06B32">
      <w:rPr>
        <w:rFonts w:ascii="Calibri" w:hAnsi="Calibri" w:cs="Arial"/>
        <w:sz w:val="16"/>
        <w:szCs w:val="16"/>
        <w:lang w:val="es-VE"/>
      </w:rPr>
      <w:t>/</w:t>
    </w:r>
    <w:r w:rsidR="0079516D">
      <w:rPr>
        <w:rFonts w:ascii="Calibri" w:hAnsi="Calibri" w:cs="Arial"/>
        <w:sz w:val="16"/>
        <w:szCs w:val="16"/>
        <w:lang w:val="es-VE"/>
      </w:rPr>
      <w:t>12/19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2367" w14:textId="77777777" w:rsidR="00557199" w:rsidRDefault="00557199">
      <w:r>
        <w:separator/>
      </w:r>
    </w:p>
  </w:footnote>
  <w:footnote w:type="continuationSeparator" w:id="0">
    <w:p w14:paraId="57BE27AE" w14:textId="77777777" w:rsidR="00557199" w:rsidRDefault="0055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12"/>
      <w:gridCol w:w="7296"/>
      <w:gridCol w:w="1724"/>
    </w:tblGrid>
    <w:tr w:rsidR="003F7BB0" w:rsidRPr="00E318D7" w14:paraId="741EF2AD" w14:textId="77777777" w:rsidTr="003F7BB0">
      <w:trPr>
        <w:cantSplit/>
        <w:trHeight w:val="401"/>
        <w:jc w:val="right"/>
      </w:trPr>
      <w:tc>
        <w:tcPr>
          <w:tcW w:w="12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798D3B2" w14:textId="77777777" w:rsidR="003F7BB0" w:rsidRPr="00E318D7" w:rsidRDefault="003F7BB0" w:rsidP="003F7BB0">
          <w:pPr>
            <w:pBdr>
              <w:right w:val="single" w:sz="4" w:space="4" w:color="auto"/>
            </w:pBdr>
            <w:ind w:left="70" w:right="-1112"/>
            <w:rPr>
              <w:rFonts w:asciiTheme="majorHAnsi" w:hAnsiTheme="majorHAnsi" w:cstheme="majorHAnsi"/>
              <w:b/>
              <w:bCs/>
              <w:sz w:val="16"/>
            </w:rPr>
          </w:pPr>
          <w:r w:rsidRPr="00E318D7">
            <w:rPr>
              <w:rFonts w:asciiTheme="majorHAnsi" w:hAnsiTheme="majorHAnsi" w:cstheme="majorHAnsi"/>
              <w:b/>
              <w:noProof/>
              <w:sz w:val="16"/>
            </w:rPr>
            <w:drawing>
              <wp:inline distT="0" distB="0" distL="0" distR="0" wp14:anchorId="4C0543C5" wp14:editId="4D1D1B98">
                <wp:extent cx="651934" cy="68717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513" cy="690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CF1406" w14:textId="6227CB5B" w:rsidR="003F7BB0" w:rsidRPr="00E318D7" w:rsidRDefault="003F7BB0" w:rsidP="00E410DA">
          <w:pPr>
            <w:pBdr>
              <w:right w:val="single" w:sz="4" w:space="4" w:color="auto"/>
            </w:pBdr>
            <w:tabs>
              <w:tab w:val="left" w:pos="38"/>
              <w:tab w:val="left" w:pos="308"/>
            </w:tabs>
            <w:jc w:val="center"/>
            <w:rPr>
              <w:rFonts w:asciiTheme="majorHAnsi" w:hAnsiTheme="majorHAnsi" w:cstheme="majorHAnsi"/>
              <w:b/>
              <w:bCs/>
              <w:szCs w:val="44"/>
              <w:lang w:val="es-VE"/>
            </w:rPr>
          </w:pPr>
          <w:r w:rsidRPr="00E318D7">
            <w:rPr>
              <w:rFonts w:asciiTheme="majorHAnsi" w:hAnsiTheme="majorHAnsi" w:cstheme="majorHAnsi"/>
              <w:b/>
              <w:bCs/>
              <w:szCs w:val="44"/>
              <w:lang w:val="es-VE"/>
            </w:rPr>
            <w:t>Declaración de Ingredientes No Orgánicos y Agentes Auxiliares de Procesamiento (auxiliares tecnológicos) (NOID)</w:t>
          </w:r>
        </w:p>
        <w:p w14:paraId="1CFE355F" w14:textId="2EC2A8B6" w:rsidR="003F7BB0" w:rsidRPr="00E318D7" w:rsidRDefault="003F7BB0" w:rsidP="00E410DA">
          <w:pPr>
            <w:pBdr>
              <w:right w:val="single" w:sz="4" w:space="4" w:color="auto"/>
            </w:pBdr>
            <w:ind w:left="-1042" w:right="-1112"/>
            <w:rPr>
              <w:rFonts w:asciiTheme="majorHAnsi" w:hAnsiTheme="majorHAnsi" w:cstheme="majorHAnsi"/>
              <w:b/>
              <w:bCs/>
              <w:szCs w:val="44"/>
              <w:lang w:val="es-VE"/>
            </w:rPr>
          </w:pPr>
          <w:r w:rsidRPr="00E318D7">
            <w:rPr>
              <w:rFonts w:asciiTheme="majorHAnsi" w:hAnsiTheme="majorHAnsi" w:cstheme="majorHAnsi"/>
              <w:b/>
              <w:bCs/>
              <w:szCs w:val="44"/>
              <w:lang w:val="es-VE"/>
            </w:rPr>
            <w:t xml:space="preserve"> (NOID)</w:t>
          </w:r>
        </w:p>
      </w:tc>
      <w:tc>
        <w:tcPr>
          <w:tcW w:w="1730" w:type="dxa"/>
          <w:vMerge w:val="restart"/>
          <w:shd w:val="clear" w:color="auto" w:fill="auto"/>
          <w:vAlign w:val="center"/>
        </w:tcPr>
        <w:p w14:paraId="088683E9" w14:textId="77777777" w:rsidR="003F7BB0" w:rsidRPr="00E318D7" w:rsidRDefault="003F7BB0" w:rsidP="00E410DA">
          <w:pPr>
            <w:tabs>
              <w:tab w:val="center" w:pos="4320"/>
              <w:tab w:val="right" w:pos="8640"/>
            </w:tabs>
            <w:jc w:val="center"/>
            <w:rPr>
              <w:rFonts w:asciiTheme="majorHAnsi" w:hAnsiTheme="majorHAnsi" w:cstheme="majorHAnsi"/>
              <w:b/>
              <w:bCs/>
              <w:sz w:val="36"/>
              <w:szCs w:val="36"/>
            </w:rPr>
          </w:pPr>
          <w:r w:rsidRPr="00E318D7">
            <w:rPr>
              <w:rFonts w:asciiTheme="majorHAnsi" w:hAnsiTheme="majorHAnsi" w:cstheme="majorHAnsi"/>
              <w:b/>
              <w:bCs/>
              <w:sz w:val="36"/>
              <w:szCs w:val="36"/>
            </w:rPr>
            <w:t>NOID</w:t>
          </w:r>
        </w:p>
        <w:p w14:paraId="5F5251F4" w14:textId="1983507B" w:rsidR="003F7BB0" w:rsidRPr="00E318D7" w:rsidRDefault="003F7BB0" w:rsidP="00300A37">
          <w:pPr>
            <w:tabs>
              <w:tab w:val="center" w:pos="4320"/>
              <w:tab w:val="right" w:pos="8640"/>
            </w:tabs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E318D7">
            <w:rPr>
              <w:rFonts w:asciiTheme="majorHAnsi" w:hAnsiTheme="majorHAnsi" w:cstheme="majorHAnsi"/>
            </w:rPr>
            <w:t xml:space="preserve">Página </w:t>
          </w:r>
          <w:r w:rsidRPr="00E318D7">
            <w:rPr>
              <w:rFonts w:asciiTheme="majorHAnsi" w:hAnsiTheme="majorHAnsi" w:cstheme="majorHAnsi"/>
            </w:rPr>
            <w:fldChar w:fldCharType="begin"/>
          </w:r>
          <w:r w:rsidRPr="00E318D7">
            <w:rPr>
              <w:rFonts w:asciiTheme="majorHAnsi" w:hAnsiTheme="majorHAnsi" w:cstheme="majorHAnsi"/>
            </w:rPr>
            <w:instrText xml:space="preserve"> PAGE </w:instrText>
          </w:r>
          <w:r w:rsidRPr="00E318D7">
            <w:rPr>
              <w:rFonts w:asciiTheme="majorHAnsi" w:hAnsiTheme="majorHAnsi" w:cstheme="majorHAnsi"/>
            </w:rPr>
            <w:fldChar w:fldCharType="separate"/>
          </w:r>
          <w:r w:rsidRPr="00E318D7">
            <w:rPr>
              <w:rFonts w:asciiTheme="majorHAnsi" w:hAnsiTheme="majorHAnsi" w:cstheme="majorHAnsi"/>
              <w:noProof/>
            </w:rPr>
            <w:t>2</w:t>
          </w:r>
          <w:r w:rsidRPr="00E318D7">
            <w:rPr>
              <w:rFonts w:asciiTheme="majorHAnsi" w:hAnsiTheme="majorHAnsi" w:cstheme="majorHAnsi"/>
            </w:rPr>
            <w:fldChar w:fldCharType="end"/>
          </w:r>
          <w:r w:rsidRPr="00E318D7">
            <w:rPr>
              <w:rFonts w:asciiTheme="majorHAnsi" w:hAnsiTheme="majorHAnsi" w:cstheme="majorHAnsi"/>
            </w:rPr>
            <w:t xml:space="preserve"> de 2</w:t>
          </w:r>
        </w:p>
      </w:tc>
    </w:tr>
    <w:tr w:rsidR="003F7BB0" w:rsidRPr="00E318D7" w14:paraId="6EC2B7C3" w14:textId="77777777" w:rsidTr="003F7BB0">
      <w:trPr>
        <w:cantSplit/>
        <w:trHeight w:val="401"/>
        <w:jc w:val="right"/>
      </w:trPr>
      <w:tc>
        <w:tcPr>
          <w:tcW w:w="12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5C51561" w14:textId="77777777" w:rsidR="003F7BB0" w:rsidRPr="00E318D7" w:rsidRDefault="003F7BB0" w:rsidP="00300A37">
          <w:pPr>
            <w:pBdr>
              <w:right w:val="single" w:sz="4" w:space="4" w:color="auto"/>
            </w:pBdr>
            <w:ind w:right="-1112"/>
            <w:rPr>
              <w:rFonts w:asciiTheme="majorHAnsi" w:hAnsiTheme="majorHAnsi" w:cstheme="majorHAnsi"/>
              <w:b/>
              <w:noProof/>
              <w:sz w:val="16"/>
            </w:rPr>
          </w:pPr>
        </w:p>
      </w:tc>
      <w:tc>
        <w:tcPr>
          <w:tcW w:w="734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4D2075F" w14:textId="2011A192" w:rsidR="003F7BB0" w:rsidRPr="00E318D7" w:rsidRDefault="003F7BB0" w:rsidP="00AA57CF">
          <w:pPr>
            <w:pBdr>
              <w:right w:val="single" w:sz="4" w:space="4" w:color="auto"/>
            </w:pBdr>
            <w:ind w:left="-1042" w:right="-1112"/>
            <w:jc w:val="center"/>
            <w:rPr>
              <w:rFonts w:asciiTheme="majorHAnsi" w:hAnsiTheme="majorHAnsi" w:cstheme="majorHAnsi"/>
              <w:b/>
              <w:bCs/>
              <w:sz w:val="22"/>
              <w:lang w:val="es-VE"/>
            </w:rPr>
          </w:pPr>
          <w:r w:rsidRPr="00E318D7">
            <w:rPr>
              <w:rFonts w:asciiTheme="majorHAnsi" w:hAnsiTheme="majorHAnsi" w:cstheme="majorHAnsi"/>
              <w:b/>
              <w:szCs w:val="18"/>
              <w:lang w:val="es-VE"/>
            </w:rPr>
            <w:t xml:space="preserve">Versión electrónica disponible en </w:t>
          </w:r>
          <w:hyperlink r:id="rId2" w:history="1">
            <w:r w:rsidRPr="00E318D7">
              <w:rPr>
                <w:rFonts w:asciiTheme="majorHAnsi" w:eastAsia="MS Gothic" w:hAnsiTheme="majorHAnsi" w:cstheme="majorHAnsi"/>
                <w:color w:val="0000FF"/>
                <w:szCs w:val="18"/>
                <w:u w:val="single"/>
                <w:lang w:val="es-VE"/>
              </w:rPr>
              <w:t>esp.tilth.org</w:t>
            </w:r>
          </w:hyperlink>
        </w:p>
      </w:tc>
      <w:tc>
        <w:tcPr>
          <w:tcW w:w="1730" w:type="dxa"/>
          <w:vMerge/>
          <w:shd w:val="clear" w:color="auto" w:fill="auto"/>
          <w:vAlign w:val="center"/>
        </w:tcPr>
        <w:p w14:paraId="6871BF3F" w14:textId="77777777" w:rsidR="003F7BB0" w:rsidRPr="00E318D7" w:rsidRDefault="003F7BB0" w:rsidP="005840C2">
          <w:pPr>
            <w:tabs>
              <w:tab w:val="center" w:pos="4320"/>
              <w:tab w:val="right" w:pos="8640"/>
            </w:tabs>
            <w:jc w:val="center"/>
            <w:rPr>
              <w:rFonts w:asciiTheme="majorHAnsi" w:hAnsiTheme="majorHAnsi" w:cstheme="majorHAnsi"/>
              <w:b/>
              <w:bCs/>
              <w:sz w:val="36"/>
              <w:szCs w:val="36"/>
              <w:lang w:val="es-MX"/>
            </w:rPr>
          </w:pPr>
        </w:p>
      </w:tc>
    </w:tr>
  </w:tbl>
  <w:p w14:paraId="15DE52B2" w14:textId="77777777" w:rsidR="00300A37" w:rsidRPr="00E318D7" w:rsidRDefault="00300A37">
    <w:pPr>
      <w:pStyle w:val="Header"/>
      <w:rPr>
        <w:rFonts w:asciiTheme="majorHAnsi" w:hAnsiTheme="majorHAnsi" w:cstheme="majorHAnsi"/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180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61EF"/>
    <w:multiLevelType w:val="hybridMultilevel"/>
    <w:tmpl w:val="91D8796C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D1B4C"/>
    <w:multiLevelType w:val="hybridMultilevel"/>
    <w:tmpl w:val="DC32EFC4"/>
    <w:lvl w:ilvl="0" w:tplc="4A04FC70">
      <w:numFmt w:val="bullet"/>
      <w:lvlText w:val="-"/>
      <w:lvlJc w:val="left"/>
      <w:pPr>
        <w:ind w:left="100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 w15:restartNumberingAfterBreak="0">
    <w:nsid w:val="0EA1577F"/>
    <w:multiLevelType w:val="hybridMultilevel"/>
    <w:tmpl w:val="05784864"/>
    <w:lvl w:ilvl="0" w:tplc="963871E6">
      <w:numFmt w:val="bullet"/>
      <w:lvlText w:val="-"/>
      <w:lvlJc w:val="left"/>
      <w:pPr>
        <w:ind w:left="64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16EC1851"/>
    <w:multiLevelType w:val="hybridMultilevel"/>
    <w:tmpl w:val="2CF0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7C8"/>
    <w:multiLevelType w:val="hybridMultilevel"/>
    <w:tmpl w:val="7838816A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56F9C"/>
    <w:multiLevelType w:val="hybridMultilevel"/>
    <w:tmpl w:val="03507ADE"/>
    <w:lvl w:ilvl="0" w:tplc="2B908632">
      <w:numFmt w:val="bullet"/>
      <w:lvlText w:val="-"/>
      <w:lvlJc w:val="left"/>
      <w:pPr>
        <w:ind w:left="606" w:hanging="360"/>
      </w:pPr>
      <w:rPr>
        <w:rFonts w:ascii="Arial" w:eastAsia="Times New Roman" w:hAnsi="Arial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7" w15:restartNumberingAfterBreak="0">
    <w:nsid w:val="3140273B"/>
    <w:multiLevelType w:val="hybridMultilevel"/>
    <w:tmpl w:val="5FD60DEE"/>
    <w:lvl w:ilvl="0" w:tplc="9656D582">
      <w:numFmt w:val="bullet"/>
      <w:lvlText w:val="-"/>
      <w:lvlJc w:val="left"/>
      <w:pPr>
        <w:ind w:left="60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8" w15:restartNumberingAfterBreak="0">
    <w:nsid w:val="31A302F5"/>
    <w:multiLevelType w:val="hybridMultilevel"/>
    <w:tmpl w:val="92822C1A"/>
    <w:lvl w:ilvl="0" w:tplc="562A092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4B7D"/>
    <w:multiLevelType w:val="hybridMultilevel"/>
    <w:tmpl w:val="63729246"/>
    <w:lvl w:ilvl="0" w:tplc="DC36BB88">
      <w:start w:val="1"/>
      <w:numFmt w:val="bullet"/>
      <w:lvlText w:val=""/>
      <w:lvlJc w:val="left"/>
      <w:pPr>
        <w:ind w:left="6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0" w15:restartNumberingAfterBreak="0">
    <w:nsid w:val="32F358F2"/>
    <w:multiLevelType w:val="hybridMultilevel"/>
    <w:tmpl w:val="DDCA39FE"/>
    <w:lvl w:ilvl="0" w:tplc="3306EE20">
      <w:numFmt w:val="bullet"/>
      <w:lvlText w:val="-"/>
      <w:lvlJc w:val="left"/>
      <w:pPr>
        <w:ind w:left="73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3553687C"/>
    <w:multiLevelType w:val="hybridMultilevel"/>
    <w:tmpl w:val="B3FC62E8"/>
    <w:lvl w:ilvl="0" w:tplc="044C50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58F8"/>
    <w:multiLevelType w:val="hybridMultilevel"/>
    <w:tmpl w:val="A454ABC4"/>
    <w:lvl w:ilvl="0" w:tplc="22A2E2F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63BB5"/>
    <w:multiLevelType w:val="hybridMultilevel"/>
    <w:tmpl w:val="BEE85A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441E7B24"/>
    <w:multiLevelType w:val="hybridMultilevel"/>
    <w:tmpl w:val="CA967356"/>
    <w:lvl w:ilvl="0" w:tplc="26748B9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8D522F"/>
    <w:multiLevelType w:val="hybridMultilevel"/>
    <w:tmpl w:val="6EF6444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" w15:restartNumberingAfterBreak="0">
    <w:nsid w:val="4CD83B4B"/>
    <w:multiLevelType w:val="hybridMultilevel"/>
    <w:tmpl w:val="EFF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7EF6"/>
    <w:multiLevelType w:val="hybridMultilevel"/>
    <w:tmpl w:val="DD58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ABD"/>
    <w:multiLevelType w:val="hybridMultilevel"/>
    <w:tmpl w:val="E56A9AB2"/>
    <w:lvl w:ilvl="0" w:tplc="9A1CA622">
      <w:numFmt w:val="bullet"/>
      <w:lvlText w:val="-"/>
      <w:lvlJc w:val="left"/>
      <w:pPr>
        <w:ind w:left="64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9" w15:restartNumberingAfterBreak="0">
    <w:nsid w:val="56CF7ECE"/>
    <w:multiLevelType w:val="hybridMultilevel"/>
    <w:tmpl w:val="128863FA"/>
    <w:lvl w:ilvl="0" w:tplc="0D4C8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749"/>
    <w:multiLevelType w:val="hybridMultilevel"/>
    <w:tmpl w:val="89CE4E08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31076"/>
    <w:multiLevelType w:val="hybridMultilevel"/>
    <w:tmpl w:val="486CC3D2"/>
    <w:lvl w:ilvl="0" w:tplc="0D4C8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12A07"/>
    <w:multiLevelType w:val="hybridMultilevel"/>
    <w:tmpl w:val="9932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1CBC"/>
    <w:multiLevelType w:val="hybridMultilevel"/>
    <w:tmpl w:val="B3C652CA"/>
    <w:lvl w:ilvl="0" w:tplc="130AE0B8">
      <w:numFmt w:val="bullet"/>
      <w:lvlText w:val="-"/>
      <w:lvlJc w:val="left"/>
      <w:pPr>
        <w:ind w:left="73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4" w15:restartNumberingAfterBreak="0">
    <w:nsid w:val="6A1857C0"/>
    <w:multiLevelType w:val="hybridMultilevel"/>
    <w:tmpl w:val="6EDA3FEA"/>
    <w:lvl w:ilvl="0" w:tplc="7E727A32">
      <w:numFmt w:val="bullet"/>
      <w:lvlText w:val="-"/>
      <w:lvlJc w:val="left"/>
      <w:pPr>
        <w:ind w:left="606" w:hanging="360"/>
      </w:pPr>
      <w:rPr>
        <w:rFonts w:ascii="Arial" w:eastAsia="Times New Roman" w:hAnsi="Arial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5" w15:restartNumberingAfterBreak="0">
    <w:nsid w:val="6E807816"/>
    <w:multiLevelType w:val="hybridMultilevel"/>
    <w:tmpl w:val="46C8D580"/>
    <w:lvl w:ilvl="0" w:tplc="80C0DE22">
      <w:numFmt w:val="bullet"/>
      <w:lvlText w:val="-"/>
      <w:lvlJc w:val="left"/>
      <w:pPr>
        <w:ind w:left="60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712851AC"/>
    <w:multiLevelType w:val="hybridMultilevel"/>
    <w:tmpl w:val="09BE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60E9C"/>
    <w:multiLevelType w:val="hybridMultilevel"/>
    <w:tmpl w:val="63623338"/>
    <w:lvl w:ilvl="0" w:tplc="9FC6E204">
      <w:numFmt w:val="bullet"/>
      <w:lvlText w:val="-"/>
      <w:lvlJc w:val="left"/>
      <w:pPr>
        <w:ind w:left="606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8" w15:restartNumberingAfterBreak="0">
    <w:nsid w:val="731B1FED"/>
    <w:multiLevelType w:val="hybridMultilevel"/>
    <w:tmpl w:val="D9485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A2EF5"/>
    <w:multiLevelType w:val="hybridMultilevel"/>
    <w:tmpl w:val="7096A26A"/>
    <w:lvl w:ilvl="0" w:tplc="6C1CFA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A7641"/>
    <w:multiLevelType w:val="hybridMultilevel"/>
    <w:tmpl w:val="F7F8B018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026781"/>
    <w:multiLevelType w:val="hybridMultilevel"/>
    <w:tmpl w:val="35A0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E6A8D"/>
    <w:multiLevelType w:val="hybridMultilevel"/>
    <w:tmpl w:val="128863FA"/>
    <w:lvl w:ilvl="0" w:tplc="B1E63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D32A3C"/>
    <w:multiLevelType w:val="hybridMultilevel"/>
    <w:tmpl w:val="E750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F66"/>
    <w:multiLevelType w:val="hybridMultilevel"/>
    <w:tmpl w:val="02F6195C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 w16cid:durableId="639841736">
    <w:abstractNumId w:val="21"/>
  </w:num>
  <w:num w:numId="2" w16cid:durableId="320817722">
    <w:abstractNumId w:val="1"/>
  </w:num>
  <w:num w:numId="3" w16cid:durableId="924531119">
    <w:abstractNumId w:val="19"/>
  </w:num>
  <w:num w:numId="4" w16cid:durableId="1952086027">
    <w:abstractNumId w:val="30"/>
  </w:num>
  <w:num w:numId="5" w16cid:durableId="1141654842">
    <w:abstractNumId w:val="5"/>
  </w:num>
  <w:num w:numId="6" w16cid:durableId="561060330">
    <w:abstractNumId w:val="32"/>
  </w:num>
  <w:num w:numId="7" w16cid:durableId="464153958">
    <w:abstractNumId w:val="28"/>
  </w:num>
  <w:num w:numId="8" w16cid:durableId="1736975173">
    <w:abstractNumId w:val="17"/>
  </w:num>
  <w:num w:numId="9" w16cid:durableId="714158706">
    <w:abstractNumId w:val="22"/>
  </w:num>
  <w:num w:numId="10" w16cid:durableId="1165165295">
    <w:abstractNumId w:val="29"/>
  </w:num>
  <w:num w:numId="11" w16cid:durableId="309091192">
    <w:abstractNumId w:val="4"/>
  </w:num>
  <w:num w:numId="12" w16cid:durableId="1361394984">
    <w:abstractNumId w:val="20"/>
  </w:num>
  <w:num w:numId="13" w16cid:durableId="744649285">
    <w:abstractNumId w:val="12"/>
  </w:num>
  <w:num w:numId="14" w16cid:durableId="1922176501">
    <w:abstractNumId w:val="33"/>
  </w:num>
  <w:num w:numId="15" w16cid:durableId="2003966944">
    <w:abstractNumId w:val="16"/>
  </w:num>
  <w:num w:numId="16" w16cid:durableId="1626807723">
    <w:abstractNumId w:val="31"/>
  </w:num>
  <w:num w:numId="17" w16cid:durableId="116680645">
    <w:abstractNumId w:val="13"/>
  </w:num>
  <w:num w:numId="18" w16cid:durableId="1955675962">
    <w:abstractNumId w:val="24"/>
  </w:num>
  <w:num w:numId="19" w16cid:durableId="627973550">
    <w:abstractNumId w:val="7"/>
  </w:num>
  <w:num w:numId="20" w16cid:durableId="95636839">
    <w:abstractNumId w:val="25"/>
  </w:num>
  <w:num w:numId="21" w16cid:durableId="1746296400">
    <w:abstractNumId w:val="6"/>
  </w:num>
  <w:num w:numId="22" w16cid:durableId="1907303077">
    <w:abstractNumId w:val="27"/>
  </w:num>
  <w:num w:numId="23" w16cid:durableId="1740714060">
    <w:abstractNumId w:val="11"/>
  </w:num>
  <w:num w:numId="24" w16cid:durableId="1244101020">
    <w:abstractNumId w:val="8"/>
  </w:num>
  <w:num w:numId="25" w16cid:durableId="1662854236">
    <w:abstractNumId w:val="18"/>
  </w:num>
  <w:num w:numId="26" w16cid:durableId="147480973">
    <w:abstractNumId w:val="2"/>
  </w:num>
  <w:num w:numId="27" w16cid:durableId="136342469">
    <w:abstractNumId w:val="23"/>
  </w:num>
  <w:num w:numId="28" w16cid:durableId="1384448536">
    <w:abstractNumId w:val="10"/>
  </w:num>
  <w:num w:numId="29" w16cid:durableId="1560827761">
    <w:abstractNumId w:val="3"/>
  </w:num>
  <w:num w:numId="30" w16cid:durableId="4438914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5108984">
    <w:abstractNumId w:val="0"/>
  </w:num>
  <w:num w:numId="32" w16cid:durableId="2027631199">
    <w:abstractNumId w:val="9"/>
  </w:num>
  <w:num w:numId="33" w16cid:durableId="494998413">
    <w:abstractNumId w:val="15"/>
  </w:num>
  <w:num w:numId="34" w16cid:durableId="1884555762">
    <w:abstractNumId w:val="14"/>
  </w:num>
  <w:num w:numId="35" w16cid:durableId="12952088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B"/>
    <w:rsid w:val="00006892"/>
    <w:rsid w:val="00037166"/>
    <w:rsid w:val="00064DA1"/>
    <w:rsid w:val="00086150"/>
    <w:rsid w:val="000C7DCA"/>
    <w:rsid w:val="000E2146"/>
    <w:rsid w:val="00131989"/>
    <w:rsid w:val="0018620B"/>
    <w:rsid w:val="001960E4"/>
    <w:rsid w:val="001B09CB"/>
    <w:rsid w:val="001B0FC8"/>
    <w:rsid w:val="001C3C5E"/>
    <w:rsid w:val="001D3FAF"/>
    <w:rsid w:val="001D6559"/>
    <w:rsid w:val="002011FF"/>
    <w:rsid w:val="00216665"/>
    <w:rsid w:val="0022006A"/>
    <w:rsid w:val="00254F74"/>
    <w:rsid w:val="00255D89"/>
    <w:rsid w:val="002B3F45"/>
    <w:rsid w:val="002C213A"/>
    <w:rsid w:val="00300A37"/>
    <w:rsid w:val="00305362"/>
    <w:rsid w:val="00312048"/>
    <w:rsid w:val="00312672"/>
    <w:rsid w:val="003633DC"/>
    <w:rsid w:val="003B62AB"/>
    <w:rsid w:val="003D52F9"/>
    <w:rsid w:val="003F4F3D"/>
    <w:rsid w:val="003F7BB0"/>
    <w:rsid w:val="0040203D"/>
    <w:rsid w:val="00477299"/>
    <w:rsid w:val="004E286E"/>
    <w:rsid w:val="005150C2"/>
    <w:rsid w:val="005206E3"/>
    <w:rsid w:val="00522373"/>
    <w:rsid w:val="00540882"/>
    <w:rsid w:val="00557199"/>
    <w:rsid w:val="00580C0C"/>
    <w:rsid w:val="005840C2"/>
    <w:rsid w:val="00594180"/>
    <w:rsid w:val="005A2F83"/>
    <w:rsid w:val="005C797E"/>
    <w:rsid w:val="0061339C"/>
    <w:rsid w:val="00621FD5"/>
    <w:rsid w:val="0069325C"/>
    <w:rsid w:val="007039D0"/>
    <w:rsid w:val="007102A0"/>
    <w:rsid w:val="00712D9C"/>
    <w:rsid w:val="0074240A"/>
    <w:rsid w:val="0074654B"/>
    <w:rsid w:val="0079516D"/>
    <w:rsid w:val="007969BF"/>
    <w:rsid w:val="007D3078"/>
    <w:rsid w:val="007D6DAE"/>
    <w:rsid w:val="007E0609"/>
    <w:rsid w:val="007F3D89"/>
    <w:rsid w:val="007F5AED"/>
    <w:rsid w:val="008146AA"/>
    <w:rsid w:val="008423FA"/>
    <w:rsid w:val="00893E40"/>
    <w:rsid w:val="0089728B"/>
    <w:rsid w:val="008B0563"/>
    <w:rsid w:val="008B2877"/>
    <w:rsid w:val="008B34D2"/>
    <w:rsid w:val="008C1292"/>
    <w:rsid w:val="008C3658"/>
    <w:rsid w:val="0091106B"/>
    <w:rsid w:val="009123B7"/>
    <w:rsid w:val="00951D82"/>
    <w:rsid w:val="0097375C"/>
    <w:rsid w:val="00975221"/>
    <w:rsid w:val="009B4552"/>
    <w:rsid w:val="009B6FB2"/>
    <w:rsid w:val="009F6C33"/>
    <w:rsid w:val="009F79B8"/>
    <w:rsid w:val="00A155C8"/>
    <w:rsid w:val="00A225A1"/>
    <w:rsid w:val="00A74EB9"/>
    <w:rsid w:val="00A9213A"/>
    <w:rsid w:val="00AA11C0"/>
    <w:rsid w:val="00AA356A"/>
    <w:rsid w:val="00AA57CF"/>
    <w:rsid w:val="00AC2D2C"/>
    <w:rsid w:val="00B175B2"/>
    <w:rsid w:val="00B254B3"/>
    <w:rsid w:val="00B543A7"/>
    <w:rsid w:val="00B56016"/>
    <w:rsid w:val="00B85F02"/>
    <w:rsid w:val="00BA0208"/>
    <w:rsid w:val="00BB367D"/>
    <w:rsid w:val="00BB5D39"/>
    <w:rsid w:val="00BC674B"/>
    <w:rsid w:val="00C35DE6"/>
    <w:rsid w:val="00C566CE"/>
    <w:rsid w:val="00C72B6C"/>
    <w:rsid w:val="00C858B6"/>
    <w:rsid w:val="00CB50BB"/>
    <w:rsid w:val="00CC423B"/>
    <w:rsid w:val="00CD098F"/>
    <w:rsid w:val="00CD1E33"/>
    <w:rsid w:val="00D0117D"/>
    <w:rsid w:val="00D06B32"/>
    <w:rsid w:val="00D074EC"/>
    <w:rsid w:val="00DE09FE"/>
    <w:rsid w:val="00E029A8"/>
    <w:rsid w:val="00E071ED"/>
    <w:rsid w:val="00E076A2"/>
    <w:rsid w:val="00E20553"/>
    <w:rsid w:val="00E318D7"/>
    <w:rsid w:val="00E410DA"/>
    <w:rsid w:val="00E670EA"/>
    <w:rsid w:val="00EA739D"/>
    <w:rsid w:val="00EF376C"/>
    <w:rsid w:val="00F11B0C"/>
    <w:rsid w:val="00F477C9"/>
    <w:rsid w:val="00F57BF9"/>
    <w:rsid w:val="00F6050F"/>
    <w:rsid w:val="00F77D7E"/>
    <w:rsid w:val="00FA5E2A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14B4A"/>
  <w14:defaultImageDpi w14:val="300"/>
  <w15:docId w15:val="{7D4E6DCE-E18B-C143-A4AB-F3C14FB4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854"/>
        <w:tab w:val="left" w:pos="8602"/>
      </w:tabs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7854"/>
        <w:tab w:val="left" w:pos="8602"/>
      </w:tabs>
    </w:pPr>
    <w:rPr>
      <w:i/>
      <w:iCs/>
      <w:sz w:val="22"/>
    </w:rPr>
  </w:style>
  <w:style w:type="paragraph" w:styleId="Header">
    <w:name w:val="header"/>
    <w:basedOn w:val="Normal"/>
    <w:link w:val="HeaderChar"/>
    <w:uiPriority w:val="99"/>
    <w:rsid w:val="00FC417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FC41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A4BCF"/>
    <w:rPr>
      <w:rFonts w:ascii="Garamond" w:hAnsi="Garamond"/>
      <w:sz w:val="24"/>
      <w:szCs w:val="24"/>
    </w:rPr>
  </w:style>
  <w:style w:type="paragraph" w:styleId="BalloonText">
    <w:name w:val="Balloon Text"/>
    <w:basedOn w:val="Normal"/>
    <w:link w:val="BalloonTextChar"/>
    <w:rsid w:val="003A4B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4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F1E8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F1E8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471E9"/>
    <w:pPr>
      <w:ind w:left="720"/>
    </w:pPr>
  </w:style>
  <w:style w:type="character" w:customStyle="1" w:styleId="FooterChar">
    <w:name w:val="Footer Char"/>
    <w:link w:val="Footer"/>
    <w:uiPriority w:val="99"/>
    <w:rsid w:val="00FD761E"/>
    <w:rPr>
      <w:rFonts w:ascii="Garamond" w:hAnsi="Garamon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US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5A1"/>
    <w:rPr>
      <w:rFonts w:ascii="Courier New" w:hAnsi="Courier New" w:cs="Courier New"/>
      <w:lang w:val="es-US" w:eastAsia="es-MX"/>
    </w:rPr>
  </w:style>
  <w:style w:type="paragraph" w:styleId="ListParagraph">
    <w:name w:val="List Paragraph"/>
    <w:basedOn w:val="Normal"/>
    <w:uiPriority w:val="72"/>
    <w:rsid w:val="002C213A"/>
    <w:pPr>
      <w:ind w:left="720"/>
      <w:contextualSpacing/>
    </w:pPr>
  </w:style>
  <w:style w:type="paragraph" w:styleId="Revision">
    <w:name w:val="Revision"/>
    <w:hidden/>
    <w:uiPriority w:val="71"/>
    <w:semiHidden/>
    <w:rsid w:val="008B34D2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sp.tilth.org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79102C-E9E7-A744-8623-7766D081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SP-NonOrganicIngredientDec</vt:lpstr>
      <vt:lpstr>SP-NonOrganicIngredientDec</vt:lpstr>
    </vt:vector>
  </TitlesOfParts>
  <Manager/>
  <Company>Oregon Tilth</Company>
  <LinksUpToDate>false</LinksUpToDate>
  <CharactersWithSpaces>8344</CharactersWithSpaces>
  <SharedDoc>false</SharedDoc>
  <HyperlinkBase/>
  <HLinks>
    <vt:vector size="6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SP-NonOrganicIngredientDec</dc:title>
  <dc:subject/>
  <dc:creator>Oregon Tilth</dc:creator>
  <cp:keywords/>
  <dc:description/>
  <cp:lastModifiedBy>Joel Borjesson</cp:lastModifiedBy>
  <cp:revision>2</cp:revision>
  <cp:lastPrinted>2013-10-01T22:10:00Z</cp:lastPrinted>
  <dcterms:created xsi:type="dcterms:W3CDTF">2022-12-19T17:52:00Z</dcterms:created>
  <dcterms:modified xsi:type="dcterms:W3CDTF">2022-12-19T17:52:00Z</dcterms:modified>
  <cp:category/>
</cp:coreProperties>
</file>